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6E886">
      <w:pPr>
        <w:autoSpaceDE w:val="0"/>
        <w:autoSpaceDN w:val="0"/>
        <w:spacing w:line="360" w:lineRule="auto"/>
        <w:ind w:firstLine="1807" w:firstLineChars="250"/>
        <w:rPr>
          <w:rFonts w:ascii="宋体" w:hAnsi="宋体" w:cs="宋体"/>
          <w:b/>
          <w:bCs/>
          <w:sz w:val="72"/>
          <w:szCs w:val="72"/>
        </w:rPr>
      </w:pPr>
    </w:p>
    <w:p w14:paraId="5AFEFF48">
      <w:pPr>
        <w:autoSpaceDE w:val="0"/>
        <w:autoSpaceDN w:val="0"/>
        <w:spacing w:line="360" w:lineRule="auto"/>
        <w:ind w:firstLine="1807" w:firstLineChars="250"/>
        <w:rPr>
          <w:rFonts w:ascii="宋体" w:hAnsi="宋体" w:cs="宋体"/>
          <w:b/>
          <w:bCs/>
          <w:sz w:val="72"/>
          <w:szCs w:val="72"/>
        </w:rPr>
      </w:pPr>
      <w:r>
        <w:rPr>
          <w:rFonts w:hint="eastAsia" w:ascii="宋体" w:hAnsi="宋体" w:cs="宋体"/>
          <w:b/>
          <w:bCs/>
          <w:sz w:val="72"/>
          <w:szCs w:val="72"/>
        </w:rPr>
        <w:t>竞争性谈判文件</w:t>
      </w:r>
    </w:p>
    <w:p w14:paraId="3BF55A90">
      <w:pPr>
        <w:spacing w:line="360" w:lineRule="auto"/>
        <w:ind w:firstLine="707" w:firstLineChars="220"/>
        <w:rPr>
          <w:rFonts w:ascii="宋体" w:hAnsi="宋体" w:cs="宋体"/>
          <w:b/>
          <w:sz w:val="32"/>
        </w:rPr>
      </w:pPr>
    </w:p>
    <w:p w14:paraId="3CD9CE18">
      <w:pPr>
        <w:spacing w:line="360" w:lineRule="auto"/>
        <w:ind w:firstLine="707" w:firstLineChars="220"/>
        <w:rPr>
          <w:rFonts w:ascii="宋体" w:hAnsi="宋体" w:cs="宋体"/>
          <w:b/>
          <w:sz w:val="32"/>
        </w:rPr>
      </w:pPr>
    </w:p>
    <w:p w14:paraId="65BF3F33">
      <w:pPr>
        <w:spacing w:line="360" w:lineRule="auto"/>
        <w:ind w:firstLine="707" w:firstLineChars="220"/>
        <w:rPr>
          <w:rFonts w:ascii="宋体" w:hAnsi="宋体" w:cs="宋体"/>
          <w:b/>
          <w:sz w:val="32"/>
        </w:rPr>
      </w:pPr>
    </w:p>
    <w:p w14:paraId="4086865D">
      <w:pPr>
        <w:pStyle w:val="2"/>
      </w:pPr>
    </w:p>
    <w:p w14:paraId="3181CC5D">
      <w:pPr>
        <w:pStyle w:val="3"/>
      </w:pPr>
    </w:p>
    <w:p w14:paraId="24DC9140">
      <w:pPr>
        <w:pStyle w:val="3"/>
      </w:pPr>
    </w:p>
    <w:p w14:paraId="3662F22F">
      <w:pPr>
        <w:pStyle w:val="3"/>
      </w:pPr>
    </w:p>
    <w:p w14:paraId="3A64C503">
      <w:pPr>
        <w:spacing w:line="360" w:lineRule="auto"/>
        <w:ind w:firstLine="663" w:firstLineChars="220"/>
        <w:rPr>
          <w:rFonts w:cs="宋体" w:asciiTheme="minorEastAsia" w:hAnsiTheme="minorEastAsia" w:eastAsiaTheme="minorEastAsia"/>
          <w:b/>
          <w:sz w:val="30"/>
          <w:szCs w:val="30"/>
        </w:rPr>
      </w:pPr>
    </w:p>
    <w:p w14:paraId="6D99AB4D">
      <w:pPr>
        <w:autoSpaceDE w:val="0"/>
        <w:autoSpaceDN w:val="0"/>
        <w:spacing w:line="560" w:lineRule="exact"/>
        <w:ind w:firstLine="618" w:firstLineChars="220"/>
        <w:rPr>
          <w:rFonts w:hint="eastAsia" w:cs="宋体" w:asciiTheme="minorEastAsia" w:hAnsiTheme="minorEastAsia" w:eastAsiaTheme="minorEastAsia"/>
          <w:b/>
          <w:sz w:val="28"/>
          <w:szCs w:val="28"/>
          <w:lang w:eastAsia="zh-CN"/>
        </w:rPr>
      </w:pPr>
      <w:r>
        <w:rPr>
          <w:rFonts w:hint="eastAsia" w:cs="宋体" w:asciiTheme="minorEastAsia" w:hAnsiTheme="minorEastAsia" w:eastAsiaTheme="minorEastAsia"/>
          <w:b/>
          <w:sz w:val="28"/>
          <w:szCs w:val="28"/>
        </w:rPr>
        <w:t>项目编号：</w:t>
      </w:r>
      <w:r>
        <w:rPr>
          <w:rFonts w:hint="eastAsia" w:cs="宋体" w:asciiTheme="minorEastAsia" w:hAnsiTheme="minorEastAsia" w:eastAsiaTheme="minorEastAsia"/>
          <w:b/>
          <w:sz w:val="28"/>
          <w:szCs w:val="28"/>
          <w:lang w:eastAsia="zh-CN"/>
        </w:rPr>
        <w:t>ZX002-20250217</w:t>
      </w:r>
    </w:p>
    <w:p w14:paraId="598B2C23">
      <w:pPr>
        <w:autoSpaceDE w:val="0"/>
        <w:autoSpaceDN w:val="0"/>
        <w:spacing w:line="560" w:lineRule="exact"/>
        <w:ind w:firstLine="618" w:firstLineChars="220"/>
        <w:rPr>
          <w:rFonts w:hint="eastAsia" w:asciiTheme="minorEastAsia" w:hAnsiTheme="minorEastAsia" w:eastAsiaTheme="minorEastAsia"/>
          <w:b/>
          <w:bCs/>
          <w:sz w:val="28"/>
          <w:szCs w:val="28"/>
          <w:lang w:eastAsia="zh-CN"/>
        </w:rPr>
      </w:pPr>
      <w:r>
        <w:rPr>
          <w:rFonts w:hint="eastAsia" w:cs="宋体" w:asciiTheme="minorEastAsia" w:hAnsiTheme="minorEastAsia" w:eastAsiaTheme="minorEastAsia"/>
          <w:b/>
          <w:sz w:val="28"/>
          <w:szCs w:val="28"/>
        </w:rPr>
        <w:t>项目名称：</w:t>
      </w:r>
      <w:r>
        <w:rPr>
          <w:rFonts w:hint="default" w:cs="宋体" w:asciiTheme="minorEastAsia" w:hAnsiTheme="minorEastAsia" w:eastAsiaTheme="minorEastAsia"/>
          <w:b/>
          <w:sz w:val="28"/>
          <w:szCs w:val="28"/>
          <w:woUserID w:val="2"/>
        </w:rPr>
        <w:t>2025年番禺市桥眼科诊所装修工程造价服务采购项目</w:t>
      </w:r>
    </w:p>
    <w:p w14:paraId="1BC49E38">
      <w:pPr>
        <w:autoSpaceDE w:val="0"/>
        <w:autoSpaceDN w:val="0"/>
        <w:spacing w:line="560" w:lineRule="exact"/>
        <w:ind w:firstLine="618" w:firstLineChars="220"/>
        <w:rPr>
          <w:rFonts w:hint="eastAsia" w:cs="宋体" w:asciiTheme="minorEastAsia" w:hAnsiTheme="minorEastAsia" w:eastAsiaTheme="minorEastAsia"/>
          <w:b/>
          <w:sz w:val="28"/>
          <w:szCs w:val="28"/>
          <w:lang w:eastAsia="zh-CN"/>
        </w:rPr>
      </w:pPr>
      <w:r>
        <w:rPr>
          <w:rFonts w:hint="eastAsia" w:asciiTheme="minorEastAsia" w:hAnsiTheme="minorEastAsia" w:eastAsiaTheme="minorEastAsia"/>
          <w:b/>
          <w:bCs/>
          <w:sz w:val="28"/>
          <w:szCs w:val="28"/>
          <w:lang w:eastAsia="zh-CN"/>
        </w:rPr>
        <w:t>项目</w:t>
      </w:r>
      <w:r>
        <w:rPr>
          <w:rFonts w:hint="eastAsia" w:cs="宋体" w:asciiTheme="minorEastAsia" w:hAnsiTheme="minorEastAsia" w:eastAsiaTheme="minorEastAsia"/>
          <w:b/>
          <w:sz w:val="28"/>
          <w:szCs w:val="28"/>
        </w:rPr>
        <w:t>采购人：</w:t>
      </w:r>
      <w:r>
        <w:rPr>
          <w:rFonts w:hint="eastAsia" w:cs="宋体" w:asciiTheme="minorEastAsia" w:hAnsiTheme="minorEastAsia" w:eastAsiaTheme="minorEastAsia"/>
          <w:b/>
          <w:sz w:val="28"/>
          <w:szCs w:val="28"/>
          <w:lang w:eastAsia="zh-CN"/>
        </w:rPr>
        <w:t>广州番禺市桥创视能眼科门诊部有限公司</w:t>
      </w:r>
    </w:p>
    <w:p w14:paraId="2C720D94">
      <w:pPr>
        <w:pStyle w:val="2"/>
        <w:rPr>
          <w:sz w:val="28"/>
          <w:szCs w:val="28"/>
        </w:rPr>
      </w:pPr>
    </w:p>
    <w:p w14:paraId="3C4EBC1C">
      <w:pPr>
        <w:pStyle w:val="3"/>
        <w:ind w:firstLine="420"/>
        <w:rPr>
          <w:sz w:val="28"/>
          <w:szCs w:val="28"/>
        </w:rPr>
      </w:pPr>
    </w:p>
    <w:p w14:paraId="5B1BBDCC">
      <w:pPr>
        <w:autoSpaceDE w:val="0"/>
        <w:autoSpaceDN w:val="0"/>
        <w:spacing w:line="360" w:lineRule="auto"/>
        <w:jc w:val="center"/>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202</w:t>
      </w:r>
      <w:r>
        <w:rPr>
          <w:rFonts w:hint="eastAsia" w:cs="宋体" w:asciiTheme="minorEastAsia" w:hAnsiTheme="minorEastAsia" w:eastAsiaTheme="minorEastAsia"/>
          <w:b/>
          <w:sz w:val="28"/>
          <w:szCs w:val="28"/>
          <w:lang w:val="en-US" w:eastAsia="zh-CN"/>
        </w:rPr>
        <w:t>5</w:t>
      </w:r>
      <w:r>
        <w:rPr>
          <w:rFonts w:hint="eastAsia" w:cs="宋体" w:asciiTheme="minorEastAsia" w:hAnsiTheme="minorEastAsia" w:eastAsiaTheme="minorEastAsia"/>
          <w:b/>
          <w:sz w:val="28"/>
          <w:szCs w:val="28"/>
        </w:rPr>
        <w:t>年</w:t>
      </w:r>
      <w:r>
        <w:rPr>
          <w:rFonts w:hint="eastAsia" w:cs="宋体" w:asciiTheme="minorEastAsia" w:hAnsiTheme="minorEastAsia" w:eastAsiaTheme="minorEastAsia"/>
          <w:b/>
          <w:sz w:val="28"/>
          <w:szCs w:val="28"/>
          <w:lang w:val="en-US" w:eastAsia="zh-CN"/>
        </w:rPr>
        <w:t>2</w:t>
      </w:r>
      <w:r>
        <w:rPr>
          <w:rFonts w:hint="eastAsia" w:cs="宋体" w:asciiTheme="minorEastAsia" w:hAnsiTheme="minorEastAsia" w:eastAsiaTheme="minorEastAsia"/>
          <w:b/>
          <w:sz w:val="28"/>
          <w:szCs w:val="28"/>
        </w:rPr>
        <w:t>月</w:t>
      </w:r>
    </w:p>
    <w:p w14:paraId="0DE409D5">
      <w:pPr>
        <w:pStyle w:val="5"/>
        <w:rPr>
          <w:rFonts w:hint="eastAsia"/>
          <w:sz w:val="28"/>
          <w:szCs w:val="28"/>
        </w:rPr>
      </w:pPr>
    </w:p>
    <w:p w14:paraId="2D2EAFF5"/>
    <w:p w14:paraId="0C4E0822">
      <w:pPr>
        <w:pStyle w:val="2"/>
      </w:pPr>
    </w:p>
    <w:p w14:paraId="607042CF">
      <w:pPr>
        <w:pStyle w:val="3"/>
      </w:pPr>
    </w:p>
    <w:p w14:paraId="26129C0E">
      <w:pPr>
        <w:pStyle w:val="3"/>
      </w:pPr>
    </w:p>
    <w:p w14:paraId="28521CC8">
      <w:pPr>
        <w:pStyle w:val="3"/>
      </w:pPr>
    </w:p>
    <w:p w14:paraId="03383852">
      <w:pPr>
        <w:pStyle w:val="3"/>
      </w:pPr>
    </w:p>
    <w:p w14:paraId="2AE0900E">
      <w:pPr>
        <w:pStyle w:val="3"/>
      </w:pPr>
    </w:p>
    <w:p w14:paraId="0B383910">
      <w:pPr>
        <w:widowControl/>
        <w:spacing w:after="40" w:line="440" w:lineRule="exact"/>
        <w:ind w:left="48" w:leftChars="23" w:right="560" w:firstLine="504" w:firstLineChars="157"/>
        <w:jc w:val="center"/>
        <w:rPr>
          <w:rFonts w:ascii="仿宋_GB2312" w:hAnsi="宋体" w:eastAsia="仿宋_GB2312" w:cs="宋体"/>
          <w:b/>
          <w:color w:val="000000"/>
          <w:kern w:val="0"/>
          <w:sz w:val="32"/>
          <w:szCs w:val="21"/>
        </w:rPr>
      </w:pPr>
      <w:r>
        <w:rPr>
          <w:rFonts w:hint="eastAsia" w:ascii="仿宋_GB2312" w:hAnsi="宋体" w:eastAsia="仿宋_GB2312" w:cs="宋体"/>
          <w:b/>
          <w:color w:val="000000"/>
          <w:kern w:val="0"/>
          <w:sz w:val="32"/>
          <w:szCs w:val="21"/>
        </w:rPr>
        <w:t>项目概况和要求</w:t>
      </w:r>
    </w:p>
    <w:p w14:paraId="5082D4D5">
      <w:pPr>
        <w:spacing w:line="360" w:lineRule="auto"/>
        <w:ind w:firstLine="540" w:firstLineChars="225"/>
        <w:rPr>
          <w:rFonts w:ascii="仿宋_GB2312" w:hAnsi="宋体" w:eastAsia="仿宋_GB2312" w:cs="宋体"/>
          <w:color w:val="000000"/>
          <w:kern w:val="0"/>
          <w:sz w:val="24"/>
          <w:szCs w:val="28"/>
        </w:rPr>
      </w:pPr>
    </w:p>
    <w:p w14:paraId="74157B52">
      <w:pPr>
        <w:pStyle w:val="32"/>
        <w:numPr>
          <w:ilvl w:val="0"/>
          <w:numId w:val="1"/>
        </w:numPr>
        <w:spacing w:line="500" w:lineRule="exact"/>
        <w:ind w:firstLineChars="0"/>
        <w:rPr>
          <w:b/>
          <w:sz w:val="24"/>
          <w:szCs w:val="24"/>
        </w:rPr>
      </w:pPr>
      <w:r>
        <w:rPr>
          <w:rFonts w:hint="eastAsia"/>
          <w:b/>
          <w:sz w:val="24"/>
          <w:szCs w:val="24"/>
        </w:rPr>
        <w:t>项目名称及概况：</w:t>
      </w:r>
    </w:p>
    <w:p w14:paraId="36BB7AC4">
      <w:pPr>
        <w:widowControl/>
        <w:spacing w:after="40" w:line="500" w:lineRule="exact"/>
        <w:ind w:firstLine="420" w:firstLineChars="200"/>
        <w:rPr>
          <w:rFonts w:hint="eastAsia"/>
          <w:lang w:eastAsia="zh-CN"/>
        </w:rPr>
      </w:pPr>
      <w:r>
        <w:rPr>
          <w:rFonts w:hint="eastAsia"/>
        </w:rPr>
        <w:t>1．项目编号：</w:t>
      </w:r>
      <w:r>
        <w:rPr>
          <w:rFonts w:hint="eastAsia" w:asciiTheme="minorEastAsia" w:hAnsiTheme="minorEastAsia" w:eastAsiaTheme="minorEastAsia"/>
          <w:bCs/>
          <w:sz w:val="24"/>
          <w:szCs w:val="24"/>
          <w:lang w:eastAsia="zh-CN"/>
          <w:woUserID w:val="2"/>
        </w:rPr>
        <w:t>ZX002-20250217</w:t>
      </w:r>
    </w:p>
    <w:p w14:paraId="5157FEFD">
      <w:pPr>
        <w:widowControl/>
        <w:spacing w:after="40" w:line="500" w:lineRule="exact"/>
        <w:ind w:firstLine="480" w:firstLineChars="200"/>
        <w:rPr>
          <w:rFonts w:hint="default" w:asciiTheme="minorEastAsia" w:hAnsiTheme="minorEastAsia" w:eastAsiaTheme="minorEastAsia"/>
          <w:bCs/>
          <w:sz w:val="24"/>
          <w:szCs w:val="24"/>
          <w:lang w:eastAsia="zh-CN"/>
          <w:woUserID w:val="2"/>
        </w:rPr>
      </w:pPr>
      <w:r>
        <w:rPr>
          <w:rFonts w:hint="eastAsia" w:cs="宋体" w:asciiTheme="minorEastAsia" w:hAnsiTheme="minorEastAsia" w:eastAsiaTheme="minorEastAsia"/>
          <w:color w:val="000000"/>
          <w:kern w:val="0"/>
          <w:sz w:val="24"/>
          <w:szCs w:val="24"/>
        </w:rPr>
        <w:t>2．项目名称：</w:t>
      </w:r>
      <w:r>
        <w:rPr>
          <w:rFonts w:hint="default" w:asciiTheme="minorEastAsia" w:hAnsiTheme="minorEastAsia" w:eastAsiaTheme="minorEastAsia"/>
          <w:bCs/>
          <w:sz w:val="24"/>
          <w:szCs w:val="24"/>
          <w:lang w:eastAsia="zh-CN"/>
          <w:woUserID w:val="2"/>
        </w:rPr>
        <w:t>2025年番禺市桥眼科诊所装修工程造价服务采购项目</w:t>
      </w:r>
    </w:p>
    <w:p w14:paraId="03B8FDCF">
      <w:pPr>
        <w:widowControl/>
        <w:spacing w:after="40" w:line="50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color w:val="000000"/>
          <w:kern w:val="0"/>
          <w:sz w:val="24"/>
          <w:szCs w:val="24"/>
        </w:rPr>
        <w:t>3．项目概况：</w:t>
      </w:r>
      <w:r>
        <w:rPr>
          <w:rFonts w:hint="eastAsia" w:cs="宋体" w:asciiTheme="minorEastAsia" w:hAnsiTheme="minorEastAsia" w:eastAsiaTheme="minorEastAsia"/>
          <w:sz w:val="24"/>
        </w:rPr>
        <w:t>项目地址及建筑面积：</w:t>
      </w:r>
      <w:r>
        <w:rPr>
          <w:rFonts w:hint="eastAsia" w:asciiTheme="minorEastAsia" w:hAnsiTheme="minorEastAsia" w:eastAsiaTheme="minorEastAsia"/>
          <w:bCs/>
          <w:sz w:val="24"/>
          <w:szCs w:val="24"/>
          <w:highlight w:val="none"/>
          <w:lang w:eastAsia="zh-CN"/>
        </w:rPr>
        <w:t>番禺区市桥街平康路2号</w:t>
      </w:r>
      <w:r>
        <w:rPr>
          <w:rFonts w:hint="eastAsia" w:asciiTheme="minorEastAsia" w:hAnsiTheme="minorEastAsia" w:eastAsiaTheme="minorEastAsia"/>
          <w:bCs/>
          <w:sz w:val="24"/>
          <w:szCs w:val="24"/>
          <w:highlight w:val="none"/>
        </w:rPr>
        <w:t>，约</w:t>
      </w:r>
      <w:r>
        <w:rPr>
          <w:rFonts w:hint="eastAsia" w:asciiTheme="minorEastAsia" w:hAnsiTheme="minorEastAsia" w:eastAsiaTheme="minorEastAsia"/>
          <w:bCs/>
          <w:sz w:val="24"/>
          <w:szCs w:val="24"/>
          <w:highlight w:val="none"/>
          <w:lang w:val="en-US" w:eastAsia="zh-CN"/>
        </w:rPr>
        <w:t>298</w:t>
      </w:r>
      <w:r>
        <w:rPr>
          <w:rFonts w:hint="eastAsia" w:asciiTheme="minorEastAsia" w:hAnsiTheme="minorEastAsia" w:eastAsiaTheme="minorEastAsia"/>
          <w:bCs/>
          <w:sz w:val="24"/>
          <w:szCs w:val="24"/>
          <w:highlight w:val="none"/>
        </w:rPr>
        <w:t>平方米</w:t>
      </w:r>
    </w:p>
    <w:p w14:paraId="0276A946">
      <w:pPr>
        <w:widowControl/>
        <w:spacing w:after="40" w:line="500" w:lineRule="exact"/>
        <w:ind w:firstLine="480" w:firstLineChars="200"/>
        <w:rPr>
          <w:rFonts w:cs="宋体" w:asciiTheme="minorEastAsia" w:hAnsiTheme="minorEastAsia" w:eastAsiaTheme="minorEastAsia"/>
          <w:color w:val="000000"/>
          <w:kern w:val="0"/>
          <w:sz w:val="24"/>
          <w:szCs w:val="24"/>
          <w:highlight w:val="none"/>
        </w:rPr>
      </w:pPr>
      <w:r>
        <w:rPr>
          <w:rFonts w:hint="eastAsia" w:cs="宋体" w:asciiTheme="minorEastAsia" w:hAnsiTheme="minorEastAsia" w:eastAsiaTheme="minorEastAsia"/>
          <w:color w:val="000000"/>
          <w:kern w:val="0"/>
          <w:sz w:val="24"/>
          <w:szCs w:val="24"/>
        </w:rPr>
        <w:t>4．预算金额：人民币</w:t>
      </w:r>
      <w:r>
        <w:rPr>
          <w:rFonts w:hint="eastAsia" w:eastAsiaTheme="minorEastAsia"/>
          <w:color w:val="000000"/>
          <w:kern w:val="0"/>
          <w:sz w:val="24"/>
          <w:szCs w:val="24"/>
          <w:highlight w:val="none"/>
          <w:lang w:val="en-US" w:eastAsia="zh-CN"/>
        </w:rPr>
        <w:t>15,000</w:t>
      </w:r>
      <w:r>
        <w:rPr>
          <w:rFonts w:hint="eastAsia" w:eastAsiaTheme="minorEastAsia"/>
          <w:color w:val="000000"/>
          <w:kern w:val="0"/>
          <w:sz w:val="24"/>
          <w:szCs w:val="24"/>
          <w:highlight w:val="none"/>
        </w:rPr>
        <w:t>.00</w:t>
      </w:r>
      <w:r>
        <w:rPr>
          <w:rFonts w:hint="eastAsia" w:cs="宋体" w:asciiTheme="minorEastAsia" w:hAnsiTheme="minorEastAsia" w:eastAsiaTheme="minorEastAsia"/>
          <w:color w:val="000000"/>
          <w:kern w:val="0"/>
          <w:sz w:val="24"/>
          <w:szCs w:val="24"/>
          <w:highlight w:val="none"/>
        </w:rPr>
        <w:t xml:space="preserve">元 </w:t>
      </w:r>
    </w:p>
    <w:p w14:paraId="6451C9AE">
      <w:pPr>
        <w:spacing w:line="5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5．采购内容：</w:t>
      </w:r>
      <w:r>
        <w:rPr>
          <w:rFonts w:hint="default" w:asciiTheme="minorEastAsia" w:hAnsiTheme="minorEastAsia" w:eastAsiaTheme="minorEastAsia"/>
          <w:bCs/>
          <w:sz w:val="24"/>
          <w:szCs w:val="24"/>
          <w:lang w:eastAsia="zh-CN"/>
          <w:woUserID w:val="2"/>
        </w:rPr>
        <w:t>2025年番禺市桥眼科诊所装修工程造价服务</w:t>
      </w:r>
    </w:p>
    <w:p w14:paraId="04295EDB">
      <w:pPr>
        <w:spacing w:line="500" w:lineRule="exact"/>
        <w:ind w:firstLine="482" w:firstLineChars="200"/>
        <w:rPr>
          <w:b/>
          <w:sz w:val="24"/>
          <w:szCs w:val="24"/>
        </w:rPr>
      </w:pPr>
      <w:r>
        <w:rPr>
          <w:rFonts w:hint="eastAsia"/>
          <w:b/>
          <w:sz w:val="24"/>
          <w:szCs w:val="24"/>
        </w:rPr>
        <w:t>二、参加谈判单位资格：</w:t>
      </w:r>
    </w:p>
    <w:p w14:paraId="55C4AF6E">
      <w:pPr>
        <w:tabs>
          <w:tab w:val="left" w:pos="709"/>
        </w:tabs>
        <w:spacing w:line="500" w:lineRule="exact"/>
        <w:ind w:firstLine="480" w:firstLineChars="200"/>
        <w:rPr>
          <w:rFonts w:hint="default" w:cs="宋体" w:asciiTheme="minorEastAsia" w:hAnsiTheme="minorEastAsia" w:eastAsiaTheme="minorEastAsia"/>
          <w:sz w:val="24"/>
          <w:szCs w:val="24"/>
          <w:u w:val="single"/>
          <w:woUserID w:val="2"/>
        </w:rPr>
      </w:pPr>
      <w:r>
        <w:rPr>
          <w:rFonts w:hint="eastAsia" w:cs="宋体" w:asciiTheme="minorEastAsia" w:hAnsiTheme="minorEastAsia" w:eastAsiaTheme="minorEastAsia"/>
          <w:color w:val="000000"/>
          <w:kern w:val="0"/>
          <w:sz w:val="24"/>
          <w:szCs w:val="24"/>
        </w:rPr>
        <w:t>资质要求：</w:t>
      </w:r>
      <w:r>
        <w:rPr>
          <w:rFonts w:hint="eastAsia" w:asciiTheme="minorEastAsia" w:hAnsiTheme="minorEastAsia" w:eastAsiaTheme="minor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Pr>
          <w:rFonts w:hint="default" w:cs="宋体" w:asciiTheme="minorEastAsia" w:hAnsiTheme="minorEastAsia" w:eastAsiaTheme="minorEastAsia"/>
          <w:color w:val="000000" w:themeColor="text1"/>
          <w:sz w:val="24"/>
          <w:szCs w:val="28"/>
          <w:woUserID w:val="2"/>
        </w:rPr>
        <w:t>提供最新营业执照，经营范围应包含“工程造价咨询”等与工程造价相关的业务活动。</w:t>
      </w:r>
    </w:p>
    <w:p w14:paraId="27337FEA">
      <w:pPr>
        <w:pStyle w:val="32"/>
        <w:numPr>
          <w:ilvl w:val="0"/>
          <w:numId w:val="2"/>
        </w:numPr>
        <w:spacing w:line="500" w:lineRule="exact"/>
        <w:ind w:firstLineChars="0"/>
        <w:rPr>
          <w:b/>
          <w:color w:val="000000" w:themeColor="text1"/>
          <w:sz w:val="24"/>
          <w:szCs w:val="24"/>
        </w:rPr>
      </w:pPr>
      <w:r>
        <w:rPr>
          <w:rFonts w:hint="eastAsia"/>
          <w:b/>
          <w:color w:val="000000" w:themeColor="text1"/>
          <w:sz w:val="24"/>
          <w:szCs w:val="24"/>
        </w:rPr>
        <w:t>采购内容技术要求及商务条款（标“★”的指标为必须满足条款）：</w:t>
      </w:r>
    </w:p>
    <w:p w14:paraId="3C4F8734">
      <w:pPr>
        <w:widowControl/>
        <w:spacing w:after="40" w:line="500" w:lineRule="exact"/>
        <w:ind w:firstLine="241" w:firstLineChars="100"/>
        <w:rPr>
          <w:rFonts w:cs="仿宋" w:asciiTheme="minorEastAsia" w:hAnsiTheme="minorEastAsia" w:eastAsiaTheme="minorEastAsia"/>
          <w:sz w:val="24"/>
          <w:szCs w:val="24"/>
        </w:rPr>
      </w:pPr>
      <w:r>
        <w:rPr>
          <w:rFonts w:hint="eastAsia"/>
          <w:b/>
          <w:color w:val="000000" w:themeColor="text1"/>
          <w:sz w:val="24"/>
          <w:szCs w:val="24"/>
        </w:rPr>
        <w:t>★</w:t>
      </w:r>
      <w:r>
        <w:rPr>
          <w:rFonts w:hint="eastAsia" w:cs="仿宋" w:asciiTheme="minorEastAsia" w:hAnsiTheme="minorEastAsia" w:eastAsiaTheme="minorEastAsia"/>
          <w:sz w:val="24"/>
          <w:szCs w:val="24"/>
        </w:rPr>
        <w:t>1.工程造价项目包括：</w:t>
      </w:r>
    </w:p>
    <w:p w14:paraId="5EAA6894">
      <w:pPr>
        <w:pStyle w:val="2"/>
        <w:spacing w:line="500" w:lineRule="exact"/>
        <w:rPr>
          <w:color w:val="000000" w:themeColor="text1"/>
        </w:rPr>
      </w:pPr>
      <w:r>
        <w:rPr>
          <w:rFonts w:hint="eastAsia"/>
        </w:rPr>
        <w:t xml:space="preserve">     提供装修工程管理及造价咨询业务：预算编制、结算审核。</w:t>
      </w:r>
    </w:p>
    <w:p w14:paraId="1FDFB263">
      <w:pPr>
        <w:pStyle w:val="3"/>
        <w:spacing w:line="500" w:lineRule="exact"/>
      </w:pPr>
      <w:r>
        <w:rPr>
          <w:rFonts w:hint="eastAsia"/>
          <w:color w:val="auto"/>
        </w:rPr>
        <w:t>2.本项目不设预付款，预算编制和工程结算审核完毕后分别支付相应款项，采购方审核增值税发票等资料合格后</w:t>
      </w:r>
      <w:r>
        <w:rPr>
          <w:rFonts w:hint="eastAsia"/>
          <w:color w:val="auto"/>
          <w:lang w:eastAsia="zh-CN"/>
        </w:rPr>
        <w:t>20个工作日</w:t>
      </w:r>
      <w:r>
        <w:rPr>
          <w:rFonts w:hint="eastAsia"/>
          <w:color w:val="auto"/>
        </w:rPr>
        <w:t>内支付</w:t>
      </w:r>
      <w:r>
        <w:rPr>
          <w:rFonts w:hint="eastAsia" w:cs="仿宋" w:asciiTheme="minorEastAsia" w:hAnsiTheme="minorEastAsia" w:eastAsiaTheme="minorEastAsia"/>
          <w:color w:val="auto"/>
        </w:rPr>
        <w:t>。</w:t>
      </w:r>
    </w:p>
    <w:p w14:paraId="16438C29">
      <w:pPr>
        <w:pStyle w:val="2"/>
        <w:spacing w:line="500" w:lineRule="exact"/>
        <w:ind w:firstLine="361" w:firstLineChars="150"/>
        <w:jc w:val="both"/>
        <w:rPr>
          <w:b/>
        </w:rPr>
      </w:pPr>
      <w:r>
        <w:rPr>
          <w:rFonts w:hint="eastAsia"/>
          <w:b/>
        </w:rPr>
        <w:t>“</w:t>
      </w:r>
      <w:r>
        <w:rPr>
          <w:rFonts w:hint="eastAsia"/>
          <w:b/>
          <w:color w:val="000000" w:themeColor="text1"/>
        </w:rPr>
        <w:t>★”号</w:t>
      </w:r>
      <w:r>
        <w:rPr>
          <w:rFonts w:hint="eastAsia"/>
          <w:b/>
        </w:rPr>
        <w:t>商务条款需在报价表上注明并加盖报价单位公章，否则为无效报价。</w:t>
      </w:r>
    </w:p>
    <w:p w14:paraId="12B29A7D">
      <w:pPr>
        <w:spacing w:line="500" w:lineRule="exact"/>
        <w:ind w:firstLine="482" w:firstLineChars="200"/>
        <w:rPr>
          <w:b/>
          <w:sz w:val="24"/>
          <w:szCs w:val="24"/>
        </w:rPr>
      </w:pPr>
      <w:r>
        <w:rPr>
          <w:rFonts w:hint="eastAsia"/>
          <w:b/>
          <w:sz w:val="24"/>
          <w:szCs w:val="24"/>
        </w:rPr>
        <w:t>四、投标保证金的缴纳：</w:t>
      </w:r>
    </w:p>
    <w:p w14:paraId="1F1910D8">
      <w:pPr>
        <w:spacing w:line="500" w:lineRule="exact"/>
        <w:ind w:firstLine="480" w:firstLineChars="200"/>
        <w:rPr>
          <w:sz w:val="24"/>
          <w:szCs w:val="24"/>
        </w:rPr>
      </w:pPr>
      <w:r>
        <w:rPr>
          <w:rFonts w:hint="eastAsia"/>
          <w:sz w:val="24"/>
          <w:szCs w:val="24"/>
        </w:rPr>
        <w:t>本项目不缴纳保证金。</w:t>
      </w:r>
    </w:p>
    <w:p w14:paraId="18B44BAB">
      <w:pPr>
        <w:spacing w:line="500" w:lineRule="exact"/>
        <w:ind w:firstLine="482" w:firstLineChars="200"/>
        <w:rPr>
          <w:b/>
          <w:sz w:val="24"/>
          <w:szCs w:val="24"/>
        </w:rPr>
      </w:pPr>
      <w:r>
        <w:rPr>
          <w:rFonts w:hint="eastAsia"/>
          <w:b/>
          <w:sz w:val="24"/>
          <w:szCs w:val="24"/>
        </w:rPr>
        <w:t>五、报价要求：</w:t>
      </w:r>
    </w:p>
    <w:p w14:paraId="65DD891E">
      <w:pPr>
        <w:spacing w:line="500" w:lineRule="exact"/>
        <w:ind w:firstLine="480" w:firstLineChars="200"/>
        <w:rPr>
          <w:rFonts w:hint="eastAsia"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1.报价已包括</w:t>
      </w:r>
      <w:r>
        <w:rPr>
          <w:rFonts w:hint="default" w:asciiTheme="minorEastAsia" w:hAnsiTheme="minorEastAsia" w:eastAsiaTheme="minorEastAsia"/>
          <w:bCs/>
          <w:sz w:val="24"/>
          <w:szCs w:val="24"/>
          <w:lang w:eastAsia="zh-CN"/>
          <w:woUserID w:val="2"/>
        </w:rPr>
        <w:t>2025年番禺市桥眼科诊所装修工程设计服务</w:t>
      </w:r>
      <w:r>
        <w:rPr>
          <w:rFonts w:hint="eastAsia" w:cs="宋体" w:asciiTheme="minorEastAsia" w:hAnsiTheme="minorEastAsia" w:eastAsiaTheme="minorEastAsia"/>
          <w:kern w:val="0"/>
          <w:sz w:val="24"/>
          <w:szCs w:val="24"/>
        </w:rPr>
        <w:t>所有费用，包括但不限于含增值税发票、雇员费用、咨询服务等</w:t>
      </w:r>
      <w:r>
        <w:rPr>
          <w:rFonts w:hint="eastAsia" w:asciiTheme="minorEastAsia" w:hAnsiTheme="minorEastAsia" w:eastAsiaTheme="minorEastAsia"/>
          <w:color w:val="000000"/>
          <w:kern w:val="0"/>
          <w:sz w:val="24"/>
          <w:szCs w:val="24"/>
        </w:rPr>
        <w:t>合同实施过程中的应预见和不可预见的费用，如发生缺漏项视同已包含在报价之中，采购方不再另行支付其他任何费用。</w:t>
      </w:r>
    </w:p>
    <w:p w14:paraId="6EA46B76">
      <w:pPr>
        <w:spacing w:line="500" w:lineRule="exact"/>
        <w:ind w:firstLine="480" w:firstLineChars="200"/>
        <w:rPr>
          <w:rFonts w:cs="宋体" w:asciiTheme="minorEastAsia" w:hAnsiTheme="minorEastAsia" w:eastAsiaTheme="minorEastAsia"/>
          <w:kern w:val="0"/>
          <w:sz w:val="24"/>
          <w:szCs w:val="24"/>
          <w:highlight w:val="none"/>
        </w:rPr>
      </w:pPr>
      <w:r>
        <w:rPr>
          <w:rFonts w:hint="eastAsia" w:asciiTheme="minorEastAsia" w:hAnsiTheme="minorEastAsia" w:eastAsiaTheme="minorEastAsia"/>
          <w:color w:val="000000"/>
          <w:kern w:val="0"/>
          <w:sz w:val="24"/>
          <w:szCs w:val="24"/>
        </w:rPr>
        <w:t>2.供应商需按</w:t>
      </w:r>
      <w:r>
        <w:rPr>
          <w:rFonts w:hint="eastAsia"/>
          <w:sz w:val="24"/>
          <w:szCs w:val="24"/>
        </w:rPr>
        <w:t>《广东省物价局粤价函</w:t>
      </w:r>
      <w:r>
        <w:rPr>
          <w:rFonts w:hint="eastAsia"/>
          <w:sz w:val="24"/>
          <w:szCs w:val="24"/>
          <w:lang w:eastAsia="zh-CN"/>
        </w:rPr>
        <w:t>〔2011〕</w:t>
      </w:r>
      <w:r>
        <w:rPr>
          <w:rFonts w:hint="eastAsia"/>
          <w:sz w:val="24"/>
          <w:szCs w:val="24"/>
        </w:rPr>
        <w:t>742号》文的相关规定定价报下浮率，下浮率不低</w:t>
      </w:r>
      <w:r>
        <w:rPr>
          <w:rFonts w:hint="eastAsia"/>
          <w:sz w:val="24"/>
          <w:szCs w:val="24"/>
          <w:highlight w:val="none"/>
        </w:rPr>
        <w:t>于</w:t>
      </w:r>
      <w:r>
        <w:rPr>
          <w:rFonts w:hint="eastAsia"/>
          <w:sz w:val="24"/>
          <w:szCs w:val="24"/>
          <w:highlight w:val="none"/>
          <w:lang w:eastAsia="zh-CN"/>
        </w:rPr>
        <w:t>10%</w:t>
      </w:r>
      <w:r>
        <w:rPr>
          <w:rFonts w:hint="eastAsia"/>
          <w:sz w:val="24"/>
          <w:szCs w:val="24"/>
          <w:highlight w:val="none"/>
        </w:rPr>
        <w:t>。</w:t>
      </w:r>
    </w:p>
    <w:p w14:paraId="648E5F28">
      <w:pPr>
        <w:spacing w:line="500" w:lineRule="exact"/>
        <w:ind w:firstLine="482" w:firstLineChars="200"/>
        <w:rPr>
          <w:b/>
          <w:sz w:val="24"/>
          <w:szCs w:val="24"/>
        </w:rPr>
      </w:pPr>
      <w:r>
        <w:rPr>
          <w:rFonts w:hint="eastAsia"/>
          <w:b/>
          <w:sz w:val="24"/>
          <w:szCs w:val="24"/>
        </w:rPr>
        <w:t>六、报价文件的提交：</w:t>
      </w:r>
    </w:p>
    <w:p w14:paraId="6CF3F53E">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1．报价文件提交截止时间：</w:t>
      </w:r>
      <w:r>
        <w:rPr>
          <w:rFonts w:hint="eastAsia" w:cs="宋体" w:asciiTheme="minorEastAsia" w:hAnsiTheme="minorEastAsia" w:eastAsiaTheme="minorEastAsia"/>
          <w:color w:val="000000"/>
          <w:kern w:val="0"/>
          <w:sz w:val="24"/>
          <w:szCs w:val="24"/>
          <w:u w:val="single"/>
        </w:rPr>
        <w:t>20</w:t>
      </w:r>
      <w:r>
        <w:rPr>
          <w:rFonts w:hint="eastAsia" w:cs="宋体" w:asciiTheme="minorEastAsia" w:hAnsiTheme="minorEastAsia" w:eastAsiaTheme="minorEastAsia"/>
          <w:color w:val="000000"/>
          <w:kern w:val="0"/>
          <w:sz w:val="24"/>
          <w:szCs w:val="24"/>
          <w:highlight w:val="none"/>
          <w:u w:val="single"/>
        </w:rPr>
        <w:t>2</w:t>
      </w:r>
      <w:r>
        <w:rPr>
          <w:rFonts w:hint="eastAsia" w:cs="宋体" w:asciiTheme="minorEastAsia" w:hAnsiTheme="minorEastAsia" w:eastAsiaTheme="minorEastAsia"/>
          <w:color w:val="000000"/>
          <w:kern w:val="0"/>
          <w:sz w:val="24"/>
          <w:szCs w:val="24"/>
          <w:highlight w:val="none"/>
          <w:u w:val="single"/>
          <w:lang w:val="en-US" w:eastAsia="zh-CN"/>
        </w:rPr>
        <w:t>5</w:t>
      </w:r>
      <w:r>
        <w:rPr>
          <w:rFonts w:hint="eastAsia" w:cs="宋体" w:asciiTheme="minorEastAsia" w:hAnsiTheme="minorEastAsia" w:eastAsiaTheme="minorEastAsia"/>
          <w:color w:val="000000"/>
          <w:kern w:val="0"/>
          <w:sz w:val="24"/>
          <w:szCs w:val="24"/>
          <w:highlight w:val="none"/>
          <w:u w:val="single"/>
        </w:rPr>
        <w:t>年</w:t>
      </w:r>
      <w:r>
        <w:rPr>
          <w:rFonts w:hint="eastAsia" w:cs="宋体" w:asciiTheme="minorEastAsia" w:hAnsiTheme="minorEastAsia" w:eastAsiaTheme="minorEastAsia"/>
          <w:color w:val="000000"/>
          <w:kern w:val="0"/>
          <w:sz w:val="24"/>
          <w:szCs w:val="24"/>
          <w:highlight w:val="none"/>
          <w:u w:val="single"/>
          <w:lang w:val="en-US" w:eastAsia="zh-CN"/>
        </w:rPr>
        <w:t>2</w:t>
      </w:r>
      <w:r>
        <w:rPr>
          <w:rFonts w:hint="eastAsia" w:cs="宋体" w:asciiTheme="minorEastAsia" w:hAnsiTheme="minorEastAsia" w:eastAsiaTheme="minorEastAsia"/>
          <w:color w:val="000000"/>
          <w:kern w:val="0"/>
          <w:sz w:val="24"/>
          <w:szCs w:val="24"/>
          <w:highlight w:val="none"/>
          <w:u w:val="single"/>
        </w:rPr>
        <w:t>月</w:t>
      </w:r>
      <w:r>
        <w:rPr>
          <w:rFonts w:hint="eastAsia" w:cs="宋体" w:asciiTheme="minorEastAsia" w:hAnsiTheme="minorEastAsia" w:eastAsiaTheme="minorEastAsia"/>
          <w:color w:val="000000"/>
          <w:kern w:val="0"/>
          <w:sz w:val="24"/>
          <w:szCs w:val="24"/>
          <w:highlight w:val="none"/>
          <w:u w:val="single"/>
          <w:lang w:val="en-US" w:eastAsia="zh-CN"/>
        </w:rPr>
        <w:t>27</w:t>
      </w:r>
      <w:r>
        <w:rPr>
          <w:rFonts w:hint="eastAsia" w:cs="宋体" w:asciiTheme="minorEastAsia" w:hAnsiTheme="minorEastAsia" w:eastAsiaTheme="minorEastAsia"/>
          <w:color w:val="000000"/>
          <w:kern w:val="0"/>
          <w:sz w:val="24"/>
          <w:szCs w:val="24"/>
          <w:highlight w:val="none"/>
          <w:u w:val="single"/>
        </w:rPr>
        <w:t>日</w:t>
      </w:r>
      <w:r>
        <w:rPr>
          <w:rFonts w:hint="eastAsia" w:cs="宋体" w:asciiTheme="minorEastAsia" w:hAnsiTheme="minorEastAsia" w:eastAsiaTheme="minorEastAsia"/>
          <w:color w:val="000000"/>
          <w:kern w:val="0"/>
          <w:sz w:val="24"/>
          <w:szCs w:val="24"/>
          <w:highlight w:val="none"/>
          <w:u w:val="single"/>
          <w:lang w:val="en-US" w:eastAsia="zh-CN"/>
        </w:rPr>
        <w:t>上</w:t>
      </w:r>
      <w:r>
        <w:rPr>
          <w:rFonts w:hint="eastAsia" w:cs="宋体" w:asciiTheme="minorEastAsia" w:hAnsiTheme="minorEastAsia" w:eastAsiaTheme="minorEastAsia"/>
          <w:color w:val="000000"/>
          <w:kern w:val="0"/>
          <w:sz w:val="24"/>
          <w:szCs w:val="24"/>
          <w:highlight w:val="none"/>
          <w:u w:val="single"/>
        </w:rPr>
        <w:t>午</w:t>
      </w:r>
      <w:r>
        <w:rPr>
          <w:rFonts w:hint="eastAsia" w:cs="宋体" w:asciiTheme="minorEastAsia" w:hAnsiTheme="minorEastAsia" w:eastAsiaTheme="minorEastAsia"/>
          <w:color w:val="000000"/>
          <w:kern w:val="0"/>
          <w:sz w:val="24"/>
          <w:szCs w:val="24"/>
          <w:highlight w:val="none"/>
          <w:u w:val="single"/>
          <w:lang w:val="en-US" w:eastAsia="zh-CN"/>
        </w:rPr>
        <w:t>09</w:t>
      </w:r>
      <w:r>
        <w:rPr>
          <w:rFonts w:hint="eastAsia" w:cs="宋体" w:asciiTheme="minorEastAsia" w:hAnsiTheme="minorEastAsia" w:eastAsiaTheme="minorEastAsia"/>
          <w:color w:val="000000"/>
          <w:kern w:val="0"/>
          <w:sz w:val="24"/>
          <w:szCs w:val="24"/>
          <w:u w:val="single"/>
        </w:rPr>
        <w:t>:</w:t>
      </w:r>
      <w:r>
        <w:rPr>
          <w:rFonts w:hint="eastAsia" w:cs="宋体" w:asciiTheme="minorEastAsia" w:hAnsiTheme="minorEastAsia" w:eastAsiaTheme="minorEastAsia"/>
          <w:color w:val="000000"/>
          <w:kern w:val="0"/>
          <w:sz w:val="24"/>
          <w:szCs w:val="24"/>
          <w:u w:val="single"/>
          <w:lang w:val="en-US" w:eastAsia="zh-CN"/>
        </w:rPr>
        <w:t>3</w:t>
      </w:r>
      <w:r>
        <w:rPr>
          <w:rFonts w:hint="eastAsia" w:cs="宋体" w:asciiTheme="minorEastAsia" w:hAnsiTheme="minorEastAsia" w:eastAsiaTheme="minorEastAsia"/>
          <w:color w:val="000000"/>
          <w:kern w:val="0"/>
          <w:sz w:val="24"/>
          <w:szCs w:val="24"/>
          <w:u w:val="single"/>
        </w:rPr>
        <w:t>0</w:t>
      </w:r>
      <w:r>
        <w:rPr>
          <w:rFonts w:hint="eastAsia" w:cs="宋体" w:asciiTheme="minorEastAsia" w:hAnsiTheme="minorEastAsia" w:eastAsiaTheme="minorEastAsia"/>
          <w:color w:val="000000"/>
          <w:kern w:val="0"/>
          <w:sz w:val="24"/>
          <w:szCs w:val="24"/>
        </w:rPr>
        <w:t>，逾期提交的报价文件不予接受；</w:t>
      </w:r>
    </w:p>
    <w:p w14:paraId="3EB8B08A">
      <w:pPr>
        <w:pStyle w:val="3"/>
        <w:spacing w:line="500" w:lineRule="exact"/>
        <w:rPr>
          <w:rFonts w:cs="Calibri" w:asciiTheme="majorEastAsia" w:hAnsiTheme="majorEastAsia" w:eastAsiaTheme="majorEastAsia"/>
          <w:color w:val="000000"/>
          <w:szCs w:val="24"/>
        </w:rPr>
      </w:pPr>
      <w:r>
        <w:rPr>
          <w:rFonts w:hint="eastAsia" w:cs="宋体" w:asciiTheme="minorEastAsia" w:hAnsiTheme="minorEastAsia" w:eastAsiaTheme="minorEastAsia"/>
          <w:color w:val="000000"/>
          <w:szCs w:val="24"/>
        </w:rPr>
        <w:t>2．报名参与竞争性谈判的公司需提交报价资料包括：报价书、最新《营业执</w:t>
      </w:r>
      <w:bookmarkStart w:id="5" w:name="_GoBack"/>
      <w:bookmarkEnd w:id="5"/>
      <w:r>
        <w:rPr>
          <w:rFonts w:hint="eastAsia" w:cs="宋体" w:asciiTheme="minorEastAsia" w:hAnsiTheme="minorEastAsia" w:eastAsiaTheme="minorEastAsia"/>
          <w:color w:val="000000"/>
          <w:szCs w:val="24"/>
        </w:rPr>
        <w:t>照》副本及资质证书扫描件、</w:t>
      </w:r>
      <w:r>
        <w:rPr>
          <w:rFonts w:hint="eastAsia" w:cs="宋体" w:asciiTheme="minorEastAsia" w:hAnsiTheme="minorEastAsia" w:eastAsiaTheme="minorEastAsia"/>
          <w:color w:val="000000"/>
          <w:szCs w:val="24"/>
          <w:lang w:eastAsia="zh-CN"/>
        </w:rPr>
        <w:t>法定代表人</w:t>
      </w:r>
      <w:r>
        <w:rPr>
          <w:rFonts w:hint="eastAsia" w:cs="宋体" w:asciiTheme="minorEastAsia" w:hAnsiTheme="minorEastAsia" w:eastAsiaTheme="minorEastAsia"/>
          <w:color w:val="000000"/>
          <w:szCs w:val="24"/>
        </w:rPr>
        <w:t>身份证复印件、法定代表人授权书、被授权人身份证复印件、</w:t>
      </w:r>
      <w:r>
        <w:rPr>
          <w:rFonts w:hint="eastAsia"/>
          <w:color w:val="000000"/>
          <w:szCs w:val="24"/>
        </w:rPr>
        <w:t>供应商资格声明函和</w:t>
      </w:r>
      <w:r>
        <w:rPr>
          <w:rFonts w:hint="eastAsia"/>
          <w:bCs/>
          <w:color w:val="auto"/>
          <w:szCs w:val="24"/>
        </w:rPr>
        <w:t>廉洁合作承诺函（即报价文件格式一至七）</w:t>
      </w:r>
      <w:r>
        <w:rPr>
          <w:rFonts w:hint="eastAsia" w:cs="宋体" w:asciiTheme="minorEastAsia" w:hAnsiTheme="minorEastAsia" w:eastAsiaTheme="minorEastAsia"/>
          <w:color w:val="000000"/>
          <w:szCs w:val="24"/>
        </w:rPr>
        <w:t>，以上文件均须加盖公章。</w:t>
      </w:r>
    </w:p>
    <w:p w14:paraId="628911B7">
      <w:pPr>
        <w:widowControl/>
        <w:spacing w:after="40" w:line="500" w:lineRule="exact"/>
        <w:ind w:left="48" w:leftChars="23" w:firstLine="480" w:firstLineChars="200"/>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rPr>
        <w:t>3．提交方式：密封方式。一式一份，信封上注明项目名称及谈判单位全称，信封封口处应当加盖单位公章。</w:t>
      </w:r>
      <w:r>
        <w:rPr>
          <w:rFonts w:hint="eastAsia" w:cs="宋体" w:asciiTheme="minorEastAsia" w:hAnsiTheme="minorEastAsia" w:eastAsiaTheme="minorEastAsia"/>
          <w:color w:val="000000"/>
          <w:kern w:val="0"/>
          <w:sz w:val="24"/>
          <w:szCs w:val="24"/>
          <w:lang w:val="en-US" w:eastAsia="zh-CN"/>
        </w:rPr>
        <w:t>谈判当天由法定代表人或授权人携带至广州市越秀区犀牛路43-44号东方广场商务中心7楼，联系人：黄老师 83773760</w:t>
      </w:r>
      <w:r>
        <w:rPr>
          <w:rFonts w:hint="eastAsia" w:cs="宋体" w:asciiTheme="minorEastAsia" w:hAnsiTheme="minorEastAsia" w:eastAsiaTheme="minorEastAsia"/>
          <w:color w:val="000000"/>
          <w:szCs w:val="24"/>
        </w:rPr>
        <w:t>。</w:t>
      </w:r>
    </w:p>
    <w:p w14:paraId="2766727B">
      <w:pPr>
        <w:spacing w:line="500" w:lineRule="exact"/>
        <w:ind w:firstLine="482" w:firstLineChars="200"/>
        <w:rPr>
          <w:b/>
          <w:sz w:val="24"/>
          <w:szCs w:val="24"/>
        </w:rPr>
      </w:pPr>
      <w:r>
        <w:rPr>
          <w:rFonts w:hint="eastAsia"/>
          <w:b/>
          <w:sz w:val="24"/>
          <w:szCs w:val="24"/>
        </w:rPr>
        <w:t>七、其他补充说明：</w:t>
      </w:r>
    </w:p>
    <w:p w14:paraId="59CD343F">
      <w:pPr>
        <w:pStyle w:val="2"/>
        <w:spacing w:line="500" w:lineRule="exact"/>
        <w:ind w:firstLine="480" w:firstLineChars="200"/>
        <w:jc w:val="both"/>
        <w:rPr>
          <w:color w:val="000000" w:themeColor="text1"/>
        </w:rPr>
      </w:pPr>
      <w:r>
        <w:rPr>
          <w:rFonts w:hint="eastAsia" w:hAnsi="宋体"/>
          <w:bCs/>
          <w:color w:val="000000" w:themeColor="text1"/>
        </w:rPr>
        <w:t>1.本谈判文件中，凡标有“★”的地方，谈判单位要特别加以注意，必须完全满足。若有一项带“★”的指标未响应或不满足，其报价文件作无效处理。</w:t>
      </w:r>
    </w:p>
    <w:p w14:paraId="2F1FC2D1">
      <w:pPr>
        <w:pStyle w:val="2"/>
        <w:spacing w:line="500" w:lineRule="exact"/>
        <w:ind w:firstLine="480" w:firstLineChars="200"/>
        <w:jc w:val="both"/>
        <w:rPr>
          <w:color w:val="000000" w:themeColor="text1"/>
        </w:rPr>
      </w:pPr>
      <w:r>
        <w:rPr>
          <w:rFonts w:hint="eastAsia"/>
          <w:color w:val="000000" w:themeColor="text1"/>
        </w:rPr>
        <w:t>2.如采购方在项目谈判过程中发现参与谈判单位存在围标或串标的情形，其报价文件作无效处理。</w:t>
      </w:r>
    </w:p>
    <w:p w14:paraId="4C1E92D4">
      <w:pPr>
        <w:pStyle w:val="3"/>
        <w:spacing w:line="500" w:lineRule="exact"/>
        <w:ind w:firstLine="480" w:firstLineChars="200"/>
        <w:rPr>
          <w:rFonts w:cs="仿宋_GB2312"/>
          <w:color w:val="auto"/>
          <w:szCs w:val="24"/>
        </w:rPr>
      </w:pPr>
      <w:r>
        <w:rPr>
          <w:rFonts w:hint="eastAsia"/>
          <w:color w:val="000000" w:themeColor="text1"/>
          <w:szCs w:val="24"/>
        </w:rPr>
        <w:t>3.报价文件差异修正准则：大写金额和小写金额不一致的，以大写金额为准</w:t>
      </w:r>
      <w:r>
        <w:rPr>
          <w:rFonts w:hint="eastAsia"/>
          <w:color w:val="auto"/>
          <w:szCs w:val="24"/>
        </w:rPr>
        <w:t>。</w:t>
      </w:r>
      <w:r>
        <w:rPr>
          <w:rFonts w:hint="eastAsia" w:cs="仿宋_GB2312"/>
          <w:color w:val="auto"/>
          <w:szCs w:val="24"/>
        </w:rPr>
        <w:t>按上述修正错误的方法调整后的投标报价，对投标人具有约束力。如果投标人不接受修正后的价格，则其投标将被视为无效投标。</w:t>
      </w:r>
    </w:p>
    <w:p w14:paraId="59AF5DF5">
      <w:pPr>
        <w:pStyle w:val="3"/>
        <w:spacing w:line="500" w:lineRule="exact"/>
        <w:ind w:firstLine="480" w:firstLineChars="200"/>
        <w:rPr>
          <w:color w:val="000000" w:themeColor="text1"/>
          <w:szCs w:val="24"/>
        </w:rPr>
      </w:pPr>
      <w:r>
        <w:rPr>
          <w:rFonts w:hint="eastAsia"/>
          <w:color w:val="000000" w:themeColor="text1"/>
          <w:szCs w:val="24"/>
        </w:rPr>
        <w:t>4.谈判过程中符合要求的单位少于3家的，采购方有权终止谈判活动，重新开展采购活动。</w:t>
      </w:r>
    </w:p>
    <w:p w14:paraId="2C5A1402">
      <w:pPr>
        <w:spacing w:line="500" w:lineRule="exact"/>
        <w:ind w:firstLine="482" w:firstLineChars="200"/>
        <w:rPr>
          <w:b/>
          <w:sz w:val="24"/>
          <w:szCs w:val="24"/>
        </w:rPr>
      </w:pPr>
      <w:r>
        <w:rPr>
          <w:rFonts w:hint="eastAsia"/>
          <w:b/>
          <w:sz w:val="24"/>
          <w:szCs w:val="24"/>
        </w:rPr>
        <w:t>八、确认成交单位的方法：</w:t>
      </w:r>
    </w:p>
    <w:p w14:paraId="100D3364">
      <w:pPr>
        <w:widowControl/>
        <w:spacing w:after="40" w:line="500" w:lineRule="exact"/>
        <w:ind w:left="48" w:leftChars="23"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原则上以有效的二次报价最低（即下浮率最高）的谈判单位中标，但同时采购方需综合评估该单位的信誉度、资质、实力等情况。当第一成交候选人在收到确认候选通知后放弃本次中标资格的或因其他原因无法承包该项目时，第二成交候选人作为本次的候选单位，以此类推。</w:t>
      </w:r>
    </w:p>
    <w:p w14:paraId="51300E3C">
      <w:pPr>
        <w:spacing w:line="500" w:lineRule="exact"/>
        <w:ind w:firstLine="482" w:firstLineChars="200"/>
        <w:rPr>
          <w:b/>
          <w:sz w:val="24"/>
          <w:szCs w:val="24"/>
        </w:rPr>
      </w:pPr>
      <w:r>
        <w:rPr>
          <w:rFonts w:hint="eastAsia"/>
          <w:b/>
          <w:sz w:val="24"/>
          <w:szCs w:val="24"/>
        </w:rPr>
        <w:t>九、谈判结果公布：</w:t>
      </w:r>
    </w:p>
    <w:p w14:paraId="623E0515">
      <w:pPr>
        <w:spacing w:line="500" w:lineRule="exact"/>
        <w:ind w:firstLine="480" w:firstLineChars="200"/>
        <w:rPr>
          <w:b/>
          <w:sz w:val="24"/>
          <w:szCs w:val="24"/>
        </w:rPr>
      </w:pPr>
      <w:r>
        <w:rPr>
          <w:rFonts w:hint="eastAsia" w:cs="宋体" w:asciiTheme="minorEastAsia" w:hAnsiTheme="minorEastAsia" w:eastAsiaTheme="minorEastAsia"/>
          <w:color w:val="000000"/>
          <w:kern w:val="0"/>
          <w:sz w:val="24"/>
          <w:szCs w:val="24"/>
        </w:rPr>
        <w:t>本次谈判的结果将以电子邮件发送的方式告知各参加谈判的单位。</w:t>
      </w:r>
      <w:r>
        <w:rPr>
          <w:rFonts w:hint="eastAsia" w:ascii="宋体" w:hAnsi="宋体" w:cs="黑体"/>
          <w:color w:val="000000"/>
          <w:sz w:val="24"/>
          <w:szCs w:val="24"/>
        </w:rPr>
        <w:t>合同格式以成交候选人确定后采购方发出为准。</w:t>
      </w:r>
    </w:p>
    <w:p w14:paraId="553D3F35">
      <w:pPr>
        <w:rPr>
          <w:rFonts w:hint="eastAsia" w:asciiTheme="minorEastAsia" w:hAnsiTheme="minorEastAsia" w:eastAsiaTheme="minorEastAsia"/>
          <w:sz w:val="36"/>
          <w:szCs w:val="36"/>
        </w:rPr>
      </w:pPr>
      <w:r>
        <w:rPr>
          <w:rFonts w:hint="eastAsia" w:asciiTheme="minorEastAsia" w:hAnsiTheme="minorEastAsia" w:eastAsiaTheme="minorEastAsia"/>
          <w:sz w:val="36"/>
          <w:szCs w:val="36"/>
        </w:rPr>
        <w:br w:type="page"/>
      </w:r>
    </w:p>
    <w:p w14:paraId="7E3FF674">
      <w:pPr>
        <w:widowControl/>
        <w:jc w:val="left"/>
        <w:rPr>
          <w:rFonts w:cs="宋体" w:asciiTheme="minorEastAsia" w:hAnsiTheme="minorEastAsia" w:eastAsiaTheme="minorEastAsia"/>
          <w:color w:val="000000"/>
          <w:kern w:val="0"/>
          <w:sz w:val="36"/>
          <w:szCs w:val="36"/>
        </w:rPr>
      </w:pPr>
      <w:r>
        <w:rPr>
          <w:rFonts w:hint="eastAsia" w:asciiTheme="minorEastAsia" w:hAnsiTheme="minorEastAsia" w:eastAsiaTheme="minorEastAsia"/>
          <w:sz w:val="36"/>
          <w:szCs w:val="36"/>
        </w:rPr>
        <w:t>报价文件格式</w:t>
      </w:r>
    </w:p>
    <w:p w14:paraId="14009B49">
      <w:pPr>
        <w:pStyle w:val="9"/>
        <w:jc w:val="center"/>
        <w:rPr>
          <w:rFonts w:hAnsi="宋体"/>
          <w:b/>
          <w:color w:val="000000"/>
          <w:sz w:val="48"/>
          <w:szCs w:val="48"/>
        </w:rPr>
      </w:pPr>
    </w:p>
    <w:p w14:paraId="57E79848">
      <w:pPr>
        <w:pStyle w:val="9"/>
        <w:jc w:val="center"/>
        <w:rPr>
          <w:rFonts w:hAnsi="宋体"/>
          <w:b/>
          <w:color w:val="000000"/>
          <w:sz w:val="48"/>
          <w:szCs w:val="48"/>
        </w:rPr>
      </w:pPr>
    </w:p>
    <w:p w14:paraId="30A1271A">
      <w:pPr>
        <w:pStyle w:val="9"/>
        <w:tabs>
          <w:tab w:val="left" w:pos="1260"/>
        </w:tabs>
        <w:jc w:val="center"/>
        <w:rPr>
          <w:rFonts w:hAnsi="宋体"/>
          <w:b/>
          <w:color w:val="000000"/>
          <w:sz w:val="48"/>
          <w:szCs w:val="48"/>
        </w:rPr>
      </w:pPr>
    </w:p>
    <w:p w14:paraId="0CEB39F2">
      <w:pPr>
        <w:pStyle w:val="9"/>
        <w:tabs>
          <w:tab w:val="left" w:pos="1260"/>
        </w:tabs>
        <w:jc w:val="center"/>
        <w:rPr>
          <w:rFonts w:hAnsi="宋体"/>
          <w:b/>
          <w:color w:val="000000"/>
          <w:sz w:val="48"/>
          <w:szCs w:val="48"/>
        </w:rPr>
      </w:pPr>
    </w:p>
    <w:p w14:paraId="6A5B0811">
      <w:pPr>
        <w:pStyle w:val="9"/>
        <w:tabs>
          <w:tab w:val="left" w:pos="1260"/>
        </w:tabs>
        <w:jc w:val="center"/>
        <w:rPr>
          <w:rFonts w:hAnsi="宋体"/>
          <w:b/>
          <w:color w:val="000000"/>
          <w:sz w:val="48"/>
          <w:szCs w:val="48"/>
        </w:rPr>
      </w:pPr>
      <w:r>
        <w:rPr>
          <w:rFonts w:hint="eastAsia" w:hAnsi="宋体"/>
          <w:b/>
          <w:color w:val="000000"/>
          <w:sz w:val="48"/>
          <w:szCs w:val="48"/>
        </w:rPr>
        <w:t>报价文件</w:t>
      </w:r>
    </w:p>
    <w:p w14:paraId="6FFEFA1B">
      <w:pPr>
        <w:pStyle w:val="9"/>
        <w:jc w:val="center"/>
        <w:rPr>
          <w:rFonts w:hAnsi="宋体"/>
          <w:b/>
          <w:color w:val="000000"/>
          <w:sz w:val="48"/>
          <w:szCs w:val="48"/>
        </w:rPr>
      </w:pPr>
      <w:r>
        <w:rPr>
          <w:rFonts w:hint="eastAsia" w:hAnsi="宋体"/>
          <w:b/>
          <w:color w:val="000000"/>
          <w:sz w:val="48"/>
          <w:szCs w:val="48"/>
        </w:rPr>
        <w:t>（正本）</w:t>
      </w:r>
    </w:p>
    <w:p w14:paraId="5709E253">
      <w:pPr>
        <w:pStyle w:val="9"/>
        <w:jc w:val="center"/>
        <w:rPr>
          <w:rFonts w:hAnsi="宋体"/>
          <w:b/>
          <w:color w:val="000000"/>
          <w:sz w:val="44"/>
          <w:szCs w:val="44"/>
        </w:rPr>
      </w:pPr>
    </w:p>
    <w:p w14:paraId="6F1A5C1D">
      <w:pPr>
        <w:pStyle w:val="9"/>
        <w:ind w:firstLine="1988" w:firstLineChars="450"/>
        <w:jc w:val="left"/>
        <w:rPr>
          <w:rFonts w:hAnsi="宋体"/>
          <w:b/>
          <w:color w:val="000000"/>
          <w:sz w:val="44"/>
          <w:szCs w:val="44"/>
        </w:rPr>
      </w:pPr>
    </w:p>
    <w:p w14:paraId="2717C0EB">
      <w:pPr>
        <w:pStyle w:val="9"/>
        <w:ind w:firstLine="1988" w:firstLineChars="450"/>
        <w:jc w:val="left"/>
        <w:rPr>
          <w:rFonts w:hAnsi="宋体"/>
          <w:b/>
          <w:color w:val="000000"/>
          <w:sz w:val="44"/>
          <w:szCs w:val="44"/>
        </w:rPr>
      </w:pPr>
    </w:p>
    <w:p w14:paraId="3BF69CD7">
      <w:pPr>
        <w:pStyle w:val="9"/>
        <w:ind w:firstLine="1988" w:firstLineChars="450"/>
        <w:jc w:val="left"/>
        <w:rPr>
          <w:rFonts w:hAnsi="宋体"/>
          <w:b/>
          <w:color w:val="000000"/>
          <w:sz w:val="44"/>
          <w:szCs w:val="44"/>
        </w:rPr>
      </w:pPr>
    </w:p>
    <w:p w14:paraId="39AEA1F0">
      <w:pPr>
        <w:pStyle w:val="9"/>
        <w:ind w:firstLine="1988" w:firstLineChars="450"/>
        <w:jc w:val="left"/>
        <w:rPr>
          <w:rFonts w:hAnsi="宋体"/>
          <w:b/>
          <w:color w:val="000000"/>
          <w:sz w:val="44"/>
          <w:szCs w:val="44"/>
        </w:rPr>
      </w:pPr>
    </w:p>
    <w:p w14:paraId="294EB38B">
      <w:pPr>
        <w:pStyle w:val="9"/>
        <w:ind w:firstLine="1988" w:firstLineChars="450"/>
        <w:jc w:val="left"/>
        <w:rPr>
          <w:rFonts w:hAnsi="宋体"/>
          <w:b/>
          <w:color w:val="000000"/>
          <w:sz w:val="44"/>
          <w:szCs w:val="44"/>
        </w:rPr>
      </w:pPr>
    </w:p>
    <w:p w14:paraId="71728C94">
      <w:pPr>
        <w:widowControl/>
        <w:spacing w:after="40" w:line="560" w:lineRule="exact"/>
        <w:ind w:firstLine="562" w:firstLineChars="200"/>
        <w:rPr>
          <w:rFonts w:hint="default" w:asciiTheme="minorEastAsia" w:hAnsiTheme="minorEastAsia" w:eastAsiaTheme="minorEastAsia"/>
          <w:b/>
          <w:bCs w:val="0"/>
          <w:sz w:val="28"/>
          <w:szCs w:val="28"/>
          <w:u w:val="single"/>
          <w:lang w:eastAsia="zh-CN"/>
        </w:rPr>
      </w:pPr>
      <w:r>
        <w:rPr>
          <w:rFonts w:hint="eastAsia" w:hAnsi="宋体"/>
          <w:b/>
          <w:color w:val="000000"/>
          <w:sz w:val="28"/>
          <w:szCs w:val="28"/>
        </w:rPr>
        <w:t>项目名称：</w:t>
      </w:r>
      <w:r>
        <w:rPr>
          <w:rFonts w:hint="default" w:asciiTheme="minorEastAsia" w:hAnsiTheme="minorEastAsia" w:eastAsiaTheme="minorEastAsia"/>
          <w:b/>
          <w:bCs w:val="0"/>
          <w:sz w:val="28"/>
          <w:szCs w:val="28"/>
          <w:u w:val="single"/>
          <w:lang w:eastAsia="zh-CN"/>
        </w:rPr>
        <w:t>2025年番禺市桥眼科诊所装修工程造价服务采购项目</w:t>
      </w:r>
    </w:p>
    <w:p w14:paraId="5146A185">
      <w:pPr>
        <w:widowControl/>
        <w:spacing w:after="40" w:line="560" w:lineRule="exact"/>
        <w:ind w:firstLine="562" w:firstLineChars="200"/>
        <w:rPr>
          <w:rFonts w:hAnsi="宋体"/>
          <w:b/>
          <w:color w:val="000000"/>
          <w:sz w:val="44"/>
          <w:szCs w:val="44"/>
        </w:rPr>
      </w:pPr>
      <w:r>
        <w:rPr>
          <w:rFonts w:hint="eastAsia" w:hAnsi="宋体"/>
          <w:b/>
          <w:color w:val="000000"/>
          <w:sz w:val="28"/>
          <w:szCs w:val="28"/>
        </w:rPr>
        <w:t>报价人名称（并加盖公章）：</w:t>
      </w:r>
      <w:r>
        <w:rPr>
          <w:rFonts w:hint="eastAsia" w:hAnsi="宋体"/>
          <w:color w:val="000000"/>
          <w:sz w:val="28"/>
          <w:szCs w:val="28"/>
          <w:u w:val="single"/>
        </w:rPr>
        <w:t xml:space="preserve">                          </w:t>
      </w:r>
    </w:p>
    <w:p w14:paraId="3A2B495F">
      <w:pPr>
        <w:autoSpaceDE w:val="0"/>
        <w:autoSpaceDN w:val="0"/>
        <w:spacing w:line="240" w:lineRule="atLeast"/>
        <w:ind w:firstLine="562" w:firstLineChars="200"/>
        <w:rPr>
          <w:rFonts w:ascii="宋体" w:hAnsi="宋体"/>
          <w:b/>
          <w:color w:val="000000"/>
          <w:sz w:val="28"/>
          <w:szCs w:val="28"/>
          <w:u w:val="single"/>
        </w:rPr>
      </w:pPr>
      <w:r>
        <w:rPr>
          <w:rFonts w:hint="eastAsia" w:ascii="宋体" w:hAnsi="宋体"/>
          <w:b/>
          <w:color w:val="000000"/>
          <w:sz w:val="28"/>
          <w:szCs w:val="28"/>
        </w:rPr>
        <w:t>日期：</w:t>
      </w:r>
      <w:r>
        <w:rPr>
          <w:rFonts w:hint="eastAsia" w:ascii="宋体" w:hAnsi="宋体"/>
          <w:b/>
          <w:color w:val="000000"/>
          <w:sz w:val="28"/>
          <w:szCs w:val="28"/>
          <w:u w:val="single"/>
        </w:rPr>
        <w:t xml:space="preserve">       </w:t>
      </w:r>
      <w:r>
        <w:rPr>
          <w:rFonts w:hint="eastAsia" w:ascii="宋体" w:hAnsi="宋体"/>
          <w:b/>
          <w:color w:val="000000"/>
          <w:sz w:val="28"/>
          <w:szCs w:val="28"/>
        </w:rPr>
        <w:t>年</w:t>
      </w:r>
      <w:r>
        <w:rPr>
          <w:rFonts w:hint="eastAsia" w:ascii="宋体" w:hAnsi="宋体"/>
          <w:b/>
          <w:color w:val="000000"/>
          <w:sz w:val="28"/>
          <w:szCs w:val="28"/>
          <w:u w:val="single"/>
        </w:rPr>
        <w:t xml:space="preserve">     </w:t>
      </w:r>
      <w:r>
        <w:rPr>
          <w:rFonts w:hint="eastAsia" w:ascii="宋体" w:hAnsi="宋体"/>
          <w:b/>
          <w:color w:val="000000"/>
          <w:sz w:val="28"/>
          <w:szCs w:val="28"/>
        </w:rPr>
        <w:t>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056B6D6B">
      <w:pPr>
        <w:ind w:firstLine="562" w:firstLineChars="200"/>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hint="eastAsia" w:ascii="宋体" w:hAnsi="宋体"/>
          <w:b/>
          <w:color w:val="000000"/>
          <w:sz w:val="28"/>
          <w:szCs w:val="28"/>
        </w:rPr>
        <w:t>年</w:t>
      </w:r>
      <w:r>
        <w:rPr>
          <w:rFonts w:ascii="宋体" w:hAnsi="宋体"/>
          <w:b/>
          <w:color w:val="000000"/>
          <w:sz w:val="28"/>
          <w:szCs w:val="28"/>
          <w:u w:val="single"/>
        </w:rPr>
        <w:t xml:space="preserve">    </w:t>
      </w:r>
      <w:r>
        <w:rPr>
          <w:rFonts w:hint="eastAsia" w:ascii="宋体" w:hAnsi="宋体"/>
          <w:b/>
          <w:color w:val="000000"/>
          <w:sz w:val="28"/>
          <w:szCs w:val="28"/>
        </w:rPr>
        <w:t>月</w:t>
      </w:r>
      <w:r>
        <w:rPr>
          <w:rFonts w:ascii="宋体" w:hAnsi="宋体"/>
          <w:b/>
          <w:color w:val="000000"/>
          <w:sz w:val="28"/>
          <w:szCs w:val="28"/>
          <w:u w:val="single"/>
        </w:rPr>
        <w:t xml:space="preserve">    </w:t>
      </w:r>
      <w:r>
        <w:rPr>
          <w:rFonts w:hint="eastAsia" w:ascii="宋体" w:hAnsi="宋体"/>
          <w:b/>
          <w:color w:val="000000"/>
          <w:sz w:val="28"/>
          <w:szCs w:val="28"/>
        </w:rPr>
        <w:t>日</w:t>
      </w:r>
      <w:r>
        <w:rPr>
          <w:rFonts w:ascii="宋体" w:hAnsi="宋体"/>
          <w:b/>
          <w:color w:val="000000"/>
          <w:sz w:val="28"/>
          <w:szCs w:val="28"/>
          <w:u w:val="single"/>
        </w:rPr>
        <w:t xml:space="preserve">    </w:t>
      </w:r>
      <w:r>
        <w:rPr>
          <w:rFonts w:hint="eastAsia" w:ascii="宋体" w:hAnsi="宋体"/>
          <w:b/>
          <w:color w:val="000000"/>
          <w:sz w:val="28"/>
          <w:szCs w:val="28"/>
        </w:rPr>
        <w:t>时</w:t>
      </w:r>
      <w:r>
        <w:rPr>
          <w:rFonts w:ascii="宋体" w:hAnsi="宋体"/>
          <w:b/>
          <w:color w:val="000000"/>
          <w:sz w:val="28"/>
          <w:szCs w:val="28"/>
          <w:u w:val="single"/>
        </w:rPr>
        <w:t xml:space="preserve">    </w:t>
      </w:r>
      <w:r>
        <w:rPr>
          <w:rFonts w:hint="eastAsia" w:ascii="宋体" w:hAnsi="宋体"/>
          <w:b/>
          <w:color w:val="000000"/>
          <w:sz w:val="28"/>
          <w:szCs w:val="28"/>
        </w:rPr>
        <w:t>分</w:t>
      </w:r>
      <w:r>
        <w:rPr>
          <w:rFonts w:ascii="宋体" w:hAnsi="宋体"/>
          <w:b/>
          <w:color w:val="000000"/>
          <w:sz w:val="28"/>
          <w:szCs w:val="28"/>
        </w:rPr>
        <w:t>)</w:t>
      </w:r>
      <w:r>
        <w:rPr>
          <w:rFonts w:hint="eastAsia" w:ascii="宋体" w:hAnsi="宋体"/>
          <w:b/>
          <w:color w:val="000000"/>
          <w:sz w:val="28"/>
          <w:szCs w:val="28"/>
        </w:rPr>
        <w:t>之前不得启封</w:t>
      </w:r>
      <w:bookmarkEnd w:id="0"/>
      <w:bookmarkEnd w:id="1"/>
    </w:p>
    <w:p w14:paraId="742B2061">
      <w:pPr>
        <w:pStyle w:val="2"/>
        <w:rPr>
          <w:rFonts w:hint="eastAsia" w:asciiTheme="majorHAnsi" w:hAnsiTheme="majorHAnsi" w:eastAsiaTheme="majorEastAsia" w:cstheme="majorBidi"/>
          <w:sz w:val="32"/>
          <w:szCs w:val="32"/>
        </w:rPr>
      </w:pPr>
      <w:r>
        <w:br w:type="page"/>
      </w:r>
    </w:p>
    <w:p w14:paraId="6BB349EA">
      <w:pPr>
        <w:pStyle w:val="6"/>
        <w:rPr>
          <w:sz w:val="28"/>
          <w:szCs w:val="28"/>
        </w:rPr>
      </w:pPr>
      <w:r>
        <w:rPr>
          <w:rFonts w:hint="eastAsia"/>
          <w:sz w:val="28"/>
          <w:szCs w:val="28"/>
        </w:rPr>
        <w:t>格式一：报价书</w:t>
      </w:r>
    </w:p>
    <w:p w14:paraId="0424E11B">
      <w:pPr>
        <w:widowControl/>
        <w:spacing w:after="40"/>
        <w:ind w:left="48" w:leftChars="23" w:right="560" w:firstLine="567" w:firstLineChars="157"/>
        <w:jc w:val="center"/>
        <w:rPr>
          <w:rFonts w:ascii="仿宋_GB2312" w:hAnsi="宋体" w:eastAsia="仿宋_GB2312" w:cs="宋体"/>
          <w:b/>
          <w:color w:val="000000"/>
          <w:kern w:val="0"/>
          <w:sz w:val="36"/>
          <w:szCs w:val="21"/>
        </w:rPr>
      </w:pPr>
      <w:r>
        <w:rPr>
          <w:rFonts w:hint="eastAsia" w:ascii="仿宋_GB2312" w:hAnsi="宋体" w:eastAsia="仿宋_GB2312" w:cs="宋体"/>
          <w:b/>
          <w:color w:val="000000"/>
          <w:kern w:val="0"/>
          <w:sz w:val="36"/>
          <w:szCs w:val="21"/>
        </w:rPr>
        <w:t>报 价 书</w:t>
      </w:r>
    </w:p>
    <w:p w14:paraId="1DC559D4">
      <w:pPr>
        <w:spacing w:line="400" w:lineRule="exact"/>
        <w:rPr>
          <w:rFonts w:ascii="仿宋" w:hAnsi="仿宋" w:eastAsia="仿宋" w:cs="宋体"/>
          <w:b/>
          <w:szCs w:val="21"/>
        </w:rPr>
      </w:pPr>
    </w:p>
    <w:p w14:paraId="2A25CD38">
      <w:pPr>
        <w:spacing w:line="400" w:lineRule="exact"/>
        <w:rPr>
          <w:rFonts w:asciiTheme="minorEastAsia" w:hAnsiTheme="minorEastAsia" w:eastAsiaTheme="minorEastAsia"/>
          <w:szCs w:val="21"/>
        </w:rPr>
      </w:pPr>
      <w:r>
        <w:rPr>
          <w:rFonts w:hint="eastAsia" w:cs="宋体" w:asciiTheme="minorEastAsia" w:hAnsiTheme="minorEastAsia" w:eastAsiaTheme="minorEastAsia"/>
          <w:b/>
          <w:szCs w:val="21"/>
          <w:lang w:eastAsia="zh-CN"/>
        </w:rPr>
        <w:t>广州番禺市桥创视能眼科门诊部有限公司</w:t>
      </w:r>
      <w:r>
        <w:rPr>
          <w:rFonts w:asciiTheme="minorEastAsia" w:hAnsiTheme="minorEastAsia" w:eastAsiaTheme="minorEastAsia"/>
          <w:szCs w:val="21"/>
        </w:rPr>
        <w:t>：</w:t>
      </w:r>
    </w:p>
    <w:p w14:paraId="504CEE5D">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我司</w:t>
      </w:r>
      <w:r>
        <w:rPr>
          <w:rFonts w:asciiTheme="minorEastAsia" w:hAnsiTheme="minorEastAsia" w:eastAsiaTheme="minorEastAsia"/>
          <w:szCs w:val="21"/>
        </w:rPr>
        <w:t>成立于</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日，注册资本</w:t>
      </w:r>
      <w:r>
        <w:rPr>
          <w:rFonts w:asciiTheme="minorEastAsia" w:hAnsiTheme="minorEastAsia" w:eastAsiaTheme="minorEastAsia"/>
          <w:szCs w:val="21"/>
          <w:u w:val="single"/>
        </w:rPr>
        <w:t xml:space="preserve">       </w:t>
      </w:r>
      <w:r>
        <w:rPr>
          <w:rFonts w:asciiTheme="minorEastAsia" w:hAnsiTheme="minorEastAsia" w:eastAsiaTheme="minorEastAsia"/>
          <w:szCs w:val="21"/>
        </w:rPr>
        <w:t>万元，注册地为</w:t>
      </w:r>
      <w:r>
        <w:rPr>
          <w:rFonts w:asciiTheme="minorEastAsia" w:hAnsiTheme="minorEastAsia" w:eastAsiaTheme="minorEastAsia"/>
          <w:szCs w:val="21"/>
          <w:u w:val="single"/>
        </w:rPr>
        <w:t xml:space="preserve">            </w:t>
      </w:r>
      <w:r>
        <w:rPr>
          <w:rFonts w:asciiTheme="minorEastAsia" w:hAnsiTheme="minorEastAsia" w:eastAsiaTheme="minorEastAsia"/>
          <w:szCs w:val="21"/>
        </w:rPr>
        <w:t>，具有</w:t>
      </w:r>
      <w:r>
        <w:rPr>
          <w:rFonts w:asciiTheme="minorEastAsia" w:hAnsiTheme="minorEastAsia" w:eastAsiaTheme="minorEastAsia"/>
          <w:szCs w:val="21"/>
          <w:u w:val="single"/>
        </w:rPr>
        <w:t xml:space="preserve">            </w:t>
      </w:r>
      <w:r>
        <w:rPr>
          <w:rFonts w:asciiTheme="minorEastAsia" w:hAnsiTheme="minorEastAsia" w:eastAsiaTheme="minorEastAsia"/>
          <w:szCs w:val="21"/>
        </w:rPr>
        <w:t>资质（附后）。针对贵司提出的拟采购事项，</w:t>
      </w:r>
      <w:r>
        <w:rPr>
          <w:rFonts w:hint="eastAsia" w:asciiTheme="minorEastAsia" w:hAnsiTheme="minorEastAsia" w:eastAsiaTheme="minorEastAsia"/>
          <w:szCs w:val="21"/>
        </w:rPr>
        <w:t>我司</w:t>
      </w:r>
      <w:r>
        <w:rPr>
          <w:rFonts w:asciiTheme="minorEastAsia" w:hAnsiTheme="minorEastAsia" w:eastAsiaTheme="minorEastAsia"/>
          <w:szCs w:val="21"/>
        </w:rPr>
        <w:t>报价如下：</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159"/>
        <w:gridCol w:w="2268"/>
        <w:gridCol w:w="2318"/>
      </w:tblGrid>
      <w:tr w14:paraId="1ABA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77" w:type="dxa"/>
            <w:vAlign w:val="center"/>
          </w:tcPr>
          <w:p w14:paraId="6D4DFA8C">
            <w:pPr>
              <w:spacing w:line="560" w:lineRule="exact"/>
              <w:jc w:val="center"/>
              <w:rPr>
                <w:rFonts w:asciiTheme="minorEastAsia" w:hAnsiTheme="minorEastAsia" w:eastAsiaTheme="minorEastAsia"/>
                <w:bCs/>
                <w:szCs w:val="21"/>
              </w:rPr>
            </w:pPr>
            <w:r>
              <w:rPr>
                <w:rFonts w:asciiTheme="minorEastAsia" w:hAnsiTheme="minorEastAsia" w:eastAsiaTheme="minorEastAsia"/>
                <w:bCs/>
                <w:szCs w:val="21"/>
              </w:rPr>
              <w:t>序号</w:t>
            </w:r>
          </w:p>
        </w:tc>
        <w:tc>
          <w:tcPr>
            <w:tcW w:w="3159" w:type="dxa"/>
            <w:vAlign w:val="center"/>
          </w:tcPr>
          <w:p w14:paraId="5D3E85D7">
            <w:pPr>
              <w:spacing w:line="560" w:lineRule="exact"/>
              <w:jc w:val="center"/>
              <w:rPr>
                <w:rFonts w:asciiTheme="minorEastAsia" w:hAnsiTheme="minorEastAsia" w:eastAsiaTheme="minorEastAsia"/>
                <w:bCs/>
                <w:szCs w:val="21"/>
              </w:rPr>
            </w:pPr>
            <w:r>
              <w:rPr>
                <w:rFonts w:asciiTheme="minorEastAsia" w:hAnsiTheme="minorEastAsia" w:eastAsiaTheme="minorEastAsia"/>
                <w:bCs/>
                <w:szCs w:val="21"/>
              </w:rPr>
              <w:t>报价内容</w:t>
            </w:r>
          </w:p>
        </w:tc>
        <w:tc>
          <w:tcPr>
            <w:tcW w:w="2268" w:type="dxa"/>
            <w:vAlign w:val="center"/>
          </w:tcPr>
          <w:p w14:paraId="7C25E6BF">
            <w:pPr>
              <w:spacing w:line="56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下浮率限价（%）</w:t>
            </w:r>
          </w:p>
        </w:tc>
        <w:tc>
          <w:tcPr>
            <w:tcW w:w="2318" w:type="dxa"/>
          </w:tcPr>
          <w:p w14:paraId="5A345474">
            <w:pPr>
              <w:spacing w:line="560" w:lineRule="exact"/>
              <w:jc w:val="center"/>
              <w:rPr>
                <w:rFonts w:hint="eastAsia" w:asciiTheme="minorEastAsia" w:hAnsiTheme="minorEastAsia" w:eastAsiaTheme="minorEastAsia"/>
                <w:bCs/>
                <w:szCs w:val="21"/>
              </w:rPr>
            </w:pPr>
            <w:r>
              <w:rPr>
                <w:rFonts w:hint="eastAsia" w:asciiTheme="minorEastAsia" w:hAnsiTheme="minorEastAsia" w:eastAsiaTheme="minorEastAsia"/>
                <w:bCs/>
                <w:szCs w:val="21"/>
              </w:rPr>
              <w:t>报价（下浮率%）</w:t>
            </w:r>
          </w:p>
        </w:tc>
      </w:tr>
      <w:tr w14:paraId="5AAF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77" w:type="dxa"/>
            <w:vAlign w:val="center"/>
          </w:tcPr>
          <w:p w14:paraId="675E5DEC">
            <w:pPr>
              <w:spacing w:line="560" w:lineRule="exact"/>
              <w:jc w:val="center"/>
              <w:rPr>
                <w:rFonts w:asciiTheme="minorEastAsia" w:hAnsiTheme="minorEastAsia" w:eastAsiaTheme="minorEastAsia"/>
                <w:szCs w:val="21"/>
              </w:rPr>
            </w:pPr>
            <w:r>
              <w:rPr>
                <w:rFonts w:asciiTheme="minorEastAsia" w:hAnsiTheme="minorEastAsia" w:eastAsiaTheme="minorEastAsia"/>
                <w:szCs w:val="21"/>
              </w:rPr>
              <w:t>1</w:t>
            </w:r>
          </w:p>
        </w:tc>
        <w:tc>
          <w:tcPr>
            <w:tcW w:w="3159" w:type="dxa"/>
            <w:vAlign w:val="center"/>
          </w:tcPr>
          <w:p w14:paraId="5D2C92DF">
            <w:pPr>
              <w:spacing w:line="560" w:lineRule="exact"/>
              <w:jc w:val="center"/>
              <w:rPr>
                <w:rFonts w:asciiTheme="minorEastAsia" w:hAnsiTheme="minorEastAsia" w:eastAsiaTheme="minorEastAsia"/>
                <w:szCs w:val="21"/>
              </w:rPr>
            </w:pPr>
            <w:r>
              <w:rPr>
                <w:rFonts w:hint="default" w:asciiTheme="minorEastAsia" w:hAnsiTheme="minorEastAsia" w:eastAsiaTheme="minorEastAsia"/>
                <w:bCs/>
                <w:szCs w:val="21"/>
                <w:lang w:eastAsia="zh-CN"/>
              </w:rPr>
              <w:t>2025年番禺市桥眼科诊所装修工程造价服务采购项目</w:t>
            </w:r>
            <w:r>
              <w:rPr>
                <w:rFonts w:hint="eastAsia" w:asciiTheme="minorEastAsia" w:hAnsiTheme="minorEastAsia" w:eastAsiaTheme="minorEastAsia"/>
                <w:bCs/>
                <w:szCs w:val="21"/>
              </w:rPr>
              <w:t>（</w:t>
            </w:r>
            <w:r>
              <w:rPr>
                <w:rFonts w:hint="eastAsia"/>
                <w:szCs w:val="21"/>
              </w:rPr>
              <w:t>提供装修工程管理及造价咨询业务：预算编制、结算审核）</w:t>
            </w:r>
          </w:p>
        </w:tc>
        <w:tc>
          <w:tcPr>
            <w:tcW w:w="2268" w:type="dxa"/>
            <w:vAlign w:val="center"/>
          </w:tcPr>
          <w:p w14:paraId="6AFF04EB">
            <w:pPr>
              <w:spacing w:line="560" w:lineRule="exact"/>
              <w:ind w:firstLine="105" w:firstLineChars="50"/>
              <w:jc w:val="center"/>
              <w:rPr>
                <w:rFonts w:asciiTheme="minorEastAsia" w:hAnsiTheme="minorEastAsia" w:eastAsiaTheme="minorEastAsia"/>
                <w:szCs w:val="21"/>
                <w:u w:val="single"/>
              </w:rPr>
            </w:pPr>
            <w:r>
              <w:rPr>
                <w:rFonts w:hint="eastAsia" w:asciiTheme="minorEastAsia" w:hAnsiTheme="minorEastAsia" w:eastAsiaTheme="minorEastAsia"/>
                <w:szCs w:val="21"/>
                <w:u w:val="single"/>
              </w:rPr>
              <w:t>不低于</w:t>
            </w:r>
            <w:r>
              <w:rPr>
                <w:rFonts w:hint="eastAsia" w:asciiTheme="minorEastAsia" w:hAnsiTheme="minorEastAsia" w:eastAsiaTheme="minorEastAsia"/>
                <w:szCs w:val="21"/>
                <w:u w:val="single"/>
                <w:lang w:eastAsia="zh-CN"/>
              </w:rPr>
              <w:t>10%</w:t>
            </w:r>
          </w:p>
        </w:tc>
        <w:tc>
          <w:tcPr>
            <w:tcW w:w="2318" w:type="dxa"/>
          </w:tcPr>
          <w:p w14:paraId="6435A5A5">
            <w:pPr>
              <w:spacing w:line="560" w:lineRule="exact"/>
              <w:ind w:firstLine="105" w:firstLineChars="50"/>
              <w:rPr>
                <w:rFonts w:asciiTheme="minorEastAsia" w:hAnsiTheme="minorEastAsia" w:eastAsiaTheme="minorEastAsia"/>
                <w:szCs w:val="21"/>
                <w:u w:val="single"/>
              </w:rPr>
            </w:pPr>
          </w:p>
        </w:tc>
      </w:tr>
    </w:tbl>
    <w:p w14:paraId="64AC8CD7">
      <w:pPr>
        <w:spacing w:line="500" w:lineRule="exact"/>
        <w:ind w:firstLine="420" w:firstLineChars="200"/>
        <w:rPr>
          <w:rFonts w:hint="eastAsia"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1.报价已包括</w:t>
      </w:r>
      <w:r>
        <w:rPr>
          <w:rFonts w:hint="default" w:asciiTheme="minorEastAsia" w:hAnsiTheme="minorEastAsia" w:eastAsiaTheme="minorEastAsia"/>
          <w:color w:val="000000"/>
          <w:kern w:val="0"/>
          <w:szCs w:val="21"/>
          <w:woUserID w:val="2"/>
        </w:rPr>
        <w:t>2025年</w:t>
      </w:r>
      <w:r>
        <w:rPr>
          <w:rFonts w:hint="eastAsia" w:asciiTheme="minorEastAsia" w:hAnsiTheme="minorEastAsia" w:eastAsiaTheme="minorEastAsia"/>
          <w:bCs/>
          <w:szCs w:val="21"/>
          <w:lang w:eastAsia="zh-CN"/>
        </w:rPr>
        <w:t>番禺市桥</w:t>
      </w:r>
      <w:r>
        <w:rPr>
          <w:rFonts w:hint="default" w:asciiTheme="minorEastAsia" w:hAnsiTheme="minorEastAsia" w:eastAsiaTheme="minorEastAsia"/>
          <w:bCs/>
          <w:szCs w:val="21"/>
          <w:lang w:eastAsia="zh-CN"/>
          <w:woUserID w:val="2"/>
        </w:rPr>
        <w:t>眼科</w:t>
      </w:r>
      <w:r>
        <w:rPr>
          <w:rFonts w:hint="eastAsia" w:asciiTheme="minorEastAsia" w:hAnsiTheme="minorEastAsia" w:eastAsiaTheme="minorEastAsia"/>
          <w:bCs/>
          <w:szCs w:val="21"/>
          <w:lang w:eastAsia="zh-CN"/>
        </w:rPr>
        <w:t>诊所装修工程造价服务</w:t>
      </w:r>
      <w:r>
        <w:rPr>
          <w:rFonts w:hint="eastAsia" w:cs="宋体" w:asciiTheme="minorEastAsia" w:hAnsiTheme="minorEastAsia" w:eastAsiaTheme="minorEastAsia"/>
          <w:kern w:val="0"/>
          <w:szCs w:val="21"/>
        </w:rPr>
        <w:t>所有费用，包括但不限于含增值税发票、雇员费用、咨询服务等</w:t>
      </w:r>
      <w:r>
        <w:rPr>
          <w:rFonts w:hint="eastAsia" w:asciiTheme="minorEastAsia" w:hAnsiTheme="minorEastAsia" w:eastAsiaTheme="minorEastAsia"/>
          <w:color w:val="000000"/>
          <w:kern w:val="0"/>
          <w:szCs w:val="21"/>
        </w:rPr>
        <w:t xml:space="preserve">合同实施过程中的应预见和不可预见的费用，如发生缺漏项视同已包含在报价之中，采购方不再另行支付其他任何费用。 </w:t>
      </w:r>
    </w:p>
    <w:p w14:paraId="08436A6A">
      <w:pPr>
        <w:spacing w:line="50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color w:val="000000"/>
          <w:kern w:val="0"/>
          <w:szCs w:val="21"/>
        </w:rPr>
        <w:t>2.供应商需按</w:t>
      </w:r>
      <w:r>
        <w:rPr>
          <w:rFonts w:hint="eastAsia"/>
          <w:szCs w:val="21"/>
        </w:rPr>
        <w:t>《广东省物价局粤价函</w:t>
      </w:r>
      <w:r>
        <w:rPr>
          <w:rFonts w:hint="eastAsia"/>
          <w:szCs w:val="21"/>
          <w:lang w:eastAsia="zh-CN"/>
        </w:rPr>
        <w:t>〔2011〕</w:t>
      </w:r>
      <w:r>
        <w:rPr>
          <w:rFonts w:hint="eastAsia"/>
          <w:szCs w:val="21"/>
        </w:rPr>
        <w:t>742号》文的相关规定定价报下浮率，下浮率不低于</w:t>
      </w:r>
      <w:r>
        <w:rPr>
          <w:rFonts w:hint="eastAsia"/>
          <w:szCs w:val="21"/>
          <w:lang w:eastAsia="zh-CN"/>
        </w:rPr>
        <w:t>10%</w:t>
      </w:r>
      <w:r>
        <w:rPr>
          <w:rFonts w:hint="eastAsia"/>
          <w:szCs w:val="21"/>
        </w:rPr>
        <w:t>。</w:t>
      </w:r>
    </w:p>
    <w:p w14:paraId="752E6BAF">
      <w:pPr>
        <w:pStyle w:val="3"/>
        <w:spacing w:line="500" w:lineRule="exact"/>
        <w:ind w:firstLine="420" w:firstLineChars="200"/>
        <w:rPr>
          <w:sz w:val="21"/>
          <w:szCs w:val="21"/>
        </w:rPr>
      </w:pPr>
      <w:r>
        <w:rPr>
          <w:rFonts w:hint="eastAsia"/>
          <w:color w:val="auto"/>
          <w:sz w:val="21"/>
          <w:szCs w:val="21"/>
        </w:rPr>
        <w:t>3.本项目不设预付款，预算编制和工程结算审核完毕后分别支付相应款项，采购方审核增值税发票等资料合格后</w:t>
      </w:r>
      <w:r>
        <w:rPr>
          <w:rFonts w:hint="eastAsia"/>
          <w:color w:val="auto"/>
          <w:sz w:val="21"/>
          <w:szCs w:val="21"/>
          <w:lang w:eastAsia="zh-CN"/>
        </w:rPr>
        <w:t>20个工作日</w:t>
      </w:r>
      <w:r>
        <w:rPr>
          <w:rFonts w:hint="eastAsia"/>
          <w:color w:val="auto"/>
          <w:sz w:val="21"/>
          <w:szCs w:val="21"/>
        </w:rPr>
        <w:t>内支付</w:t>
      </w:r>
      <w:r>
        <w:rPr>
          <w:rFonts w:hint="eastAsia" w:cs="仿宋" w:asciiTheme="minorEastAsia" w:hAnsiTheme="minorEastAsia" w:eastAsiaTheme="minorEastAsia"/>
          <w:color w:val="auto"/>
          <w:sz w:val="21"/>
          <w:szCs w:val="21"/>
        </w:rPr>
        <w:t>。</w:t>
      </w:r>
    </w:p>
    <w:p w14:paraId="43E3A589">
      <w:pPr>
        <w:spacing w:line="500" w:lineRule="exact"/>
        <w:rPr>
          <w:rFonts w:hint="eastAsia" w:asciiTheme="minorEastAsia" w:hAnsiTheme="minorEastAsia" w:eastAsiaTheme="minorEastAsia"/>
          <w:szCs w:val="21"/>
        </w:rPr>
      </w:pPr>
    </w:p>
    <w:p w14:paraId="7168FF2A">
      <w:pPr>
        <w:spacing w:line="500" w:lineRule="exact"/>
        <w:rPr>
          <w:rFonts w:asciiTheme="minorEastAsia" w:hAnsiTheme="minorEastAsia" w:eastAsiaTheme="minorEastAsia"/>
          <w:szCs w:val="21"/>
        </w:rPr>
      </w:pPr>
      <w:r>
        <w:rPr>
          <w:rFonts w:asciiTheme="minorEastAsia" w:hAnsiTheme="minorEastAsia" w:eastAsiaTheme="minorEastAsia"/>
          <w:szCs w:val="21"/>
        </w:rPr>
        <w:t>附：（以下文件均加盖公章）</w:t>
      </w:r>
    </w:p>
    <w:p w14:paraId="2C2E8CFA">
      <w:pPr>
        <w:spacing w:line="500" w:lineRule="exact"/>
        <w:rPr>
          <w:rFonts w:hint="eastAsia" w:asciiTheme="minorEastAsia" w:hAnsiTheme="minorEastAsia" w:eastAsiaTheme="minorEastAsia"/>
          <w:szCs w:val="21"/>
        </w:rPr>
      </w:pPr>
      <w:r>
        <w:rPr>
          <w:rFonts w:asciiTheme="minorEastAsia" w:hAnsiTheme="minorEastAsia" w:eastAsiaTheme="minorEastAsia"/>
          <w:szCs w:val="21"/>
        </w:rPr>
        <w:t xml:space="preserve">联系人：              电话： </w:t>
      </w:r>
    </w:p>
    <w:p w14:paraId="745D3F1A">
      <w:pPr>
        <w:spacing w:line="500" w:lineRule="exact"/>
        <w:rPr>
          <w:rFonts w:hint="eastAsia" w:asciiTheme="minorEastAsia" w:hAnsiTheme="minorEastAsia" w:eastAsiaTheme="minorEastAsia"/>
          <w:szCs w:val="21"/>
        </w:rPr>
      </w:pPr>
    </w:p>
    <w:p w14:paraId="15300A76">
      <w:pPr>
        <w:spacing w:line="500" w:lineRule="exact"/>
        <w:ind w:firstLine="5460" w:firstLineChars="2600"/>
        <w:rPr>
          <w:rFonts w:asciiTheme="minorEastAsia" w:hAnsiTheme="minorEastAsia" w:eastAsiaTheme="minorEastAsia"/>
          <w:szCs w:val="21"/>
        </w:rPr>
      </w:pPr>
      <w:r>
        <w:rPr>
          <w:rFonts w:asciiTheme="minorEastAsia" w:hAnsiTheme="minorEastAsia" w:eastAsiaTheme="minorEastAsia"/>
          <w:szCs w:val="21"/>
        </w:rPr>
        <w:t>公司（盖章）：</w:t>
      </w:r>
    </w:p>
    <w:p w14:paraId="6C924B50">
      <w:pPr>
        <w:spacing w:line="5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年   月   日</w:t>
      </w:r>
    </w:p>
    <w:p w14:paraId="68630F19">
      <w:pPr>
        <w:pStyle w:val="6"/>
        <w:rPr>
          <w:sz w:val="28"/>
          <w:szCs w:val="28"/>
        </w:rPr>
      </w:pPr>
      <w:r>
        <w:rPr>
          <w:rFonts w:hint="eastAsia"/>
          <w:sz w:val="28"/>
          <w:szCs w:val="28"/>
        </w:rPr>
        <w:t>格式二：法定代表人证明书</w:t>
      </w:r>
    </w:p>
    <w:p w14:paraId="27562ED0">
      <w:pPr>
        <w:spacing w:line="600" w:lineRule="exact"/>
        <w:ind w:firstLine="643" w:firstLineChars="200"/>
        <w:jc w:val="center"/>
        <w:rPr>
          <w:rFonts w:cs="宋体" w:asciiTheme="minorEastAsia" w:hAnsiTheme="minorEastAsia" w:eastAsiaTheme="minorEastAsia"/>
          <w:b/>
          <w:color w:val="000000"/>
          <w:kern w:val="0"/>
          <w:sz w:val="32"/>
          <w:szCs w:val="32"/>
        </w:rPr>
      </w:pPr>
      <w:r>
        <w:rPr>
          <w:rFonts w:hint="eastAsia" w:cs="宋体" w:asciiTheme="minorEastAsia" w:hAnsiTheme="minorEastAsia" w:eastAsiaTheme="minorEastAsia"/>
          <w:b/>
          <w:color w:val="000000"/>
          <w:kern w:val="0"/>
          <w:sz w:val="32"/>
          <w:szCs w:val="32"/>
        </w:rPr>
        <w:t>法定代表人证明书</w:t>
      </w:r>
    </w:p>
    <w:p w14:paraId="3A514ABA">
      <w:pPr>
        <w:pStyle w:val="2"/>
        <w:rPr>
          <w:rFonts w:asciiTheme="minorEastAsia" w:hAnsiTheme="minorEastAsia" w:eastAsiaTheme="minorEastAsia"/>
          <w:sz w:val="32"/>
          <w:szCs w:val="32"/>
        </w:rPr>
      </w:pPr>
    </w:p>
    <w:p w14:paraId="55957C6C">
      <w:pPr>
        <w:pStyle w:val="2"/>
        <w:rPr>
          <w:rFonts w:asciiTheme="minorEastAsia" w:hAnsiTheme="minorEastAsia" w:eastAsiaTheme="minorEastAsia"/>
          <w:szCs w:val="28"/>
        </w:rPr>
      </w:pPr>
    </w:p>
    <w:p w14:paraId="7C68F037">
      <w:pPr>
        <w:pStyle w:val="14"/>
        <w:widowControl/>
        <w:shd w:val="clear" w:color="auto" w:fill="FFFFFF"/>
        <w:spacing w:before="0" w:beforeAutospacing="0" w:after="0" w:afterAutospacing="0" w:line="360" w:lineRule="auto"/>
        <w:ind w:firstLine="960" w:firstLineChars="400"/>
        <w:rPr>
          <w:rFonts w:ascii="宋体" w:hAnsi="宋体" w:cs="宋体"/>
          <w:color w:val="333333"/>
        </w:rPr>
      </w:pP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，现任我单位职务</w:t>
      </w:r>
      <w:r>
        <w:rPr>
          <w:rFonts w:hint="eastAsia" w:ascii="宋体" w:hAnsi="宋体" w:cs="宋体"/>
          <w:color w:val="333333"/>
          <w:u w:val="single"/>
          <w:shd w:val="clear" w:color="auto" w:fill="FFFFFF"/>
        </w:rPr>
        <w:t>         </w:t>
      </w:r>
      <w:r>
        <w:rPr>
          <w:rFonts w:hint="eastAsia" w:ascii="宋体" w:hAnsi="宋体" w:cs="宋体"/>
          <w:color w:val="333333"/>
          <w:shd w:val="clear" w:color="auto" w:fill="FFFFFF"/>
        </w:rPr>
        <w:t>，为法定代表人，特此证明。</w:t>
      </w:r>
    </w:p>
    <w:p w14:paraId="19E117C8">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本证明书自签发之日起生效，有效期与本公司报价文件中标注的响应有效期相同。</w:t>
      </w:r>
    </w:p>
    <w:p w14:paraId="15C20A5D">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附：</w:t>
      </w:r>
    </w:p>
    <w:p w14:paraId="1E762C99">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经济性质：</w:t>
      </w:r>
    </w:p>
    <w:p w14:paraId="6C55256F">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主营（产）：</w:t>
      </w:r>
    </w:p>
    <w:p w14:paraId="0F69DE3E">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兼营（产）：</w:t>
      </w:r>
    </w:p>
    <w:p w14:paraId="36946474">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33BEDD1A">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5951BD1B">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0791C0AB">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3A9B69CD">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w:t>
      </w:r>
    </w:p>
    <w:p w14:paraId="1399DC8F">
      <w:pPr>
        <w:pStyle w:val="2"/>
        <w:rPr>
          <w:rFonts w:asciiTheme="minorEastAsia" w:hAnsiTheme="minorEastAsia" w:eastAsiaTheme="minorEastAsia"/>
          <w:szCs w:val="28"/>
        </w:rPr>
      </w:pPr>
    </w:p>
    <w:p w14:paraId="6C6A0BB0">
      <w:pPr>
        <w:pStyle w:val="3"/>
      </w:pPr>
    </w:p>
    <w:p w14:paraId="542AD8D5">
      <w:pPr>
        <w:pStyle w:val="7"/>
        <w:ind w:left="0" w:firstLine="0"/>
        <w:rPr>
          <w:rFonts w:ascii="宋体" w:hAnsi="宋体"/>
          <w:b/>
          <w:color w:val="000000"/>
          <w:sz w:val="21"/>
          <w:szCs w:val="21"/>
        </w:rPr>
      </w:pPr>
      <w:r>
        <w:rPr>
          <w:rFonts w:ascii="宋体" w:hAnsi="宋体"/>
          <w:b/>
          <w:color w:val="000000"/>
          <w:sz w:val="21"/>
          <w:szCs w:val="21"/>
        </w:rPr>
        <w:pict>
          <v:rect id="_x0000_s1026" o:spid="_x0000_s1026" o:spt="1" style="position:absolute;left:0pt;margin-left:224.15pt;margin-top:28pt;height:125.7pt;width:196.2pt;z-index:251660288;mso-width-relative:page;mso-height-relative:page;"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path/>
            <v:fill focussize="0,0"/>
            <v:stroke/>
            <v:imagedata o:title=""/>
            <o:lock v:ext="edit"/>
            <v:textbox>
              <w:txbxContent>
                <w:p w14:paraId="7A953405">
                  <w:pPr>
                    <w:jc w:val="center"/>
                  </w:pPr>
                </w:p>
                <w:p w14:paraId="59989502">
                  <w:pPr>
                    <w:jc w:val="center"/>
                  </w:pPr>
                </w:p>
                <w:p w14:paraId="38B276B0">
                  <w:pPr>
                    <w:jc w:val="center"/>
                    <w:rPr>
                      <w:szCs w:val="21"/>
                    </w:rPr>
                  </w:pPr>
                  <w:r>
                    <w:rPr>
                      <w:rFonts w:hint="eastAsia"/>
                      <w:szCs w:val="21"/>
                    </w:rPr>
                    <w:t>法定代表人</w:t>
                  </w:r>
                </w:p>
                <w:p w14:paraId="39679E58">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o:spid="_x0000_s2052" o:spt="1" style="position:absolute;left:0pt;margin-left:13.25pt;margin-top:28pt;height:125.7pt;width:195.25pt;z-index:251659264;mso-width-relative:page;mso-height-relative:page;"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path/>
            <v:fill focussize="0,0"/>
            <v:stroke/>
            <v:imagedata o:title=""/>
            <o:lock v:ext="edit"/>
            <v:textbox>
              <w:txbxContent>
                <w:p w14:paraId="103A0607">
                  <w:pPr>
                    <w:jc w:val="center"/>
                  </w:pPr>
                </w:p>
                <w:p w14:paraId="1C7E36F9">
                  <w:pPr>
                    <w:jc w:val="center"/>
                  </w:pPr>
                </w:p>
                <w:p w14:paraId="10E21F38">
                  <w:pPr>
                    <w:jc w:val="center"/>
                    <w:rPr>
                      <w:szCs w:val="21"/>
                    </w:rPr>
                  </w:pPr>
                  <w:r>
                    <w:rPr>
                      <w:rFonts w:hint="eastAsia"/>
                      <w:szCs w:val="21"/>
                    </w:rPr>
                    <w:t>法定代表人</w:t>
                  </w:r>
                </w:p>
                <w:p w14:paraId="6A31A035">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0F217077">
      <w:pPr>
        <w:pStyle w:val="7"/>
        <w:rPr>
          <w:rFonts w:ascii="宋体" w:hAnsi="宋体"/>
          <w:b/>
          <w:color w:val="000000"/>
          <w:sz w:val="21"/>
          <w:szCs w:val="21"/>
        </w:rPr>
      </w:pPr>
    </w:p>
    <w:p w14:paraId="233BD7BD">
      <w:pPr>
        <w:pStyle w:val="7"/>
        <w:rPr>
          <w:rFonts w:ascii="宋体" w:hAnsi="宋体"/>
          <w:b/>
          <w:color w:val="000000"/>
          <w:sz w:val="21"/>
          <w:szCs w:val="21"/>
        </w:rPr>
      </w:pPr>
    </w:p>
    <w:p w14:paraId="20AADAB9">
      <w:pPr>
        <w:pStyle w:val="7"/>
        <w:rPr>
          <w:rFonts w:ascii="宋体" w:hAnsi="宋体"/>
          <w:b/>
          <w:color w:val="000000"/>
          <w:sz w:val="21"/>
          <w:szCs w:val="21"/>
        </w:rPr>
      </w:pPr>
    </w:p>
    <w:p w14:paraId="62586C49">
      <w:pPr>
        <w:pStyle w:val="7"/>
        <w:rPr>
          <w:rFonts w:ascii="宋体" w:hAnsi="宋体"/>
          <w:b/>
          <w:color w:val="000000"/>
          <w:sz w:val="21"/>
          <w:szCs w:val="21"/>
        </w:rPr>
      </w:pPr>
    </w:p>
    <w:p w14:paraId="6854CE5E">
      <w:pPr>
        <w:pStyle w:val="7"/>
        <w:rPr>
          <w:rFonts w:ascii="宋体" w:hAnsi="宋体"/>
          <w:b/>
          <w:color w:val="000000"/>
          <w:sz w:val="21"/>
          <w:szCs w:val="21"/>
        </w:rPr>
      </w:pPr>
    </w:p>
    <w:p w14:paraId="468D4A59">
      <w:pPr>
        <w:pStyle w:val="7"/>
        <w:rPr>
          <w:rFonts w:ascii="宋体" w:hAnsi="宋体"/>
          <w:b/>
          <w:color w:val="000000"/>
          <w:sz w:val="21"/>
          <w:szCs w:val="21"/>
        </w:rPr>
      </w:pPr>
    </w:p>
    <w:p w14:paraId="6DF3BAEF">
      <w:pPr>
        <w:pStyle w:val="7"/>
        <w:rPr>
          <w:rFonts w:ascii="宋体" w:hAnsi="宋体"/>
          <w:b/>
          <w:color w:val="000000"/>
          <w:sz w:val="21"/>
          <w:szCs w:val="21"/>
        </w:rPr>
      </w:pPr>
    </w:p>
    <w:p w14:paraId="10E040E2">
      <w:pPr>
        <w:pStyle w:val="6"/>
        <w:rPr>
          <w:sz w:val="28"/>
          <w:szCs w:val="28"/>
        </w:rPr>
      </w:pPr>
      <w:r>
        <w:rPr>
          <w:rFonts w:hint="eastAsia"/>
          <w:sz w:val="28"/>
          <w:szCs w:val="28"/>
        </w:rPr>
        <w:t>格式三：法定代表人授权书</w:t>
      </w:r>
      <w:r>
        <w:rPr>
          <w:rFonts w:hint="eastAsia" w:ascii="宋体" w:hAnsi="宋体" w:cs="宋体"/>
          <w:color w:val="333333"/>
          <w:sz w:val="28"/>
          <w:szCs w:val="28"/>
          <w:shd w:val="clear" w:color="auto" w:fill="FFFFFF"/>
        </w:rPr>
        <w:t>（法定代表人报价无需提交）</w:t>
      </w:r>
    </w:p>
    <w:p w14:paraId="41532CF3">
      <w:pPr>
        <w:pStyle w:val="2"/>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法定代表人授权书</w:t>
      </w:r>
    </w:p>
    <w:p w14:paraId="7A5BB834">
      <w:pPr>
        <w:pStyle w:val="14"/>
        <w:widowControl/>
        <w:shd w:val="clear" w:color="auto" w:fill="FFFFFF"/>
        <w:spacing w:before="0" w:beforeAutospacing="0" w:after="0" w:afterAutospacing="0" w:line="360" w:lineRule="auto"/>
        <w:ind w:firstLine="420"/>
        <w:rPr>
          <w:rFonts w:ascii="宋体" w:hAnsi="宋体" w:cs="宋体"/>
          <w:color w:val="333333"/>
          <w:sz w:val="32"/>
          <w:szCs w:val="32"/>
          <w:shd w:val="clear" w:color="auto" w:fill="FFFFFF"/>
        </w:rPr>
      </w:pPr>
    </w:p>
    <w:p w14:paraId="7BCFFBF5">
      <w:pPr>
        <w:pStyle w:val="14"/>
        <w:widowControl/>
        <w:shd w:val="clear" w:color="auto" w:fill="FFFFFF"/>
        <w:spacing w:before="0" w:beforeAutospacing="0" w:after="0" w:afterAutospacing="0" w:line="360" w:lineRule="auto"/>
        <w:ind w:firstLine="480" w:firstLineChars="200"/>
        <w:rPr>
          <w:rFonts w:ascii="宋体" w:hAnsi="宋体" w:cs="宋体"/>
          <w:color w:val="333333"/>
        </w:rPr>
      </w:pPr>
      <w:r>
        <w:rPr>
          <w:rFonts w:hint="eastAsia" w:ascii="宋体" w:hAnsi="宋体" w:cs="宋体"/>
          <w:color w:val="333333"/>
          <w:shd w:val="clear" w:color="auto" w:fill="FFFFFF"/>
        </w:rPr>
        <w:t>注册于 </w:t>
      </w:r>
      <w:r>
        <w:rPr>
          <w:rFonts w:hint="eastAsia" w:ascii="宋体" w:hAnsi="宋体" w:cs="宋体"/>
          <w:color w:val="333333"/>
          <w:u w:val="single"/>
          <w:shd w:val="clear" w:color="auto" w:fill="FFFFFF"/>
        </w:rPr>
        <w:t> （地址）  </w:t>
      </w:r>
      <w:r>
        <w:rPr>
          <w:rFonts w:hint="eastAsia" w:ascii="宋体" w:hAnsi="宋体" w:cs="宋体"/>
          <w:color w:val="333333"/>
          <w:shd w:val="clear" w:color="auto" w:fill="FFFFFF"/>
        </w:rPr>
        <w:t>的</w:t>
      </w:r>
      <w:r>
        <w:rPr>
          <w:rFonts w:hint="eastAsia" w:ascii="宋体" w:hAnsi="宋体" w:cs="宋体"/>
          <w:color w:val="333333"/>
          <w:u w:val="single"/>
          <w:shd w:val="clear" w:color="auto" w:fill="FFFFFF"/>
        </w:rPr>
        <w:t>  （名称）  </w:t>
      </w:r>
      <w:r>
        <w:rPr>
          <w:rFonts w:hint="eastAsia" w:ascii="宋体" w:hAnsi="宋体" w:cs="宋体"/>
          <w:color w:val="333333"/>
          <w:shd w:val="clear" w:color="auto" w:fill="FFFFFF"/>
        </w:rPr>
        <w:t>在下面签名的</w:t>
      </w:r>
      <w:r>
        <w:rPr>
          <w:rFonts w:hint="eastAsia" w:ascii="宋体" w:hAnsi="宋体" w:cs="宋体"/>
          <w:color w:val="333333"/>
          <w:u w:val="single"/>
          <w:shd w:val="clear" w:color="auto" w:fill="FFFFFF"/>
        </w:rPr>
        <w:t>（法定代表人姓名、职务）</w:t>
      </w:r>
      <w:r>
        <w:rPr>
          <w:rFonts w:hint="eastAsia" w:ascii="宋体" w:hAnsi="宋体" w:cs="宋体"/>
          <w:color w:val="333333"/>
          <w:shd w:val="clear" w:color="auto" w:fill="FFFFFF"/>
        </w:rPr>
        <w:t>在此授权</w:t>
      </w:r>
      <w:r>
        <w:rPr>
          <w:rFonts w:hint="eastAsia" w:ascii="宋体" w:hAnsi="宋体" w:cs="宋体"/>
          <w:color w:val="333333"/>
          <w:u w:val="single"/>
          <w:shd w:val="clear" w:color="auto" w:fill="FFFFFF"/>
        </w:rPr>
        <w:t>（被授权人姓名、职务）</w:t>
      </w:r>
      <w:r>
        <w:rPr>
          <w:rFonts w:hint="eastAsia" w:ascii="宋体" w:hAnsi="宋体" w:cs="宋体"/>
          <w:color w:val="333333"/>
          <w:shd w:val="clear" w:color="auto" w:fill="FFFFFF"/>
        </w:rPr>
        <w:t>作为我方的合法代理人，就采购活动，采购合同的签订、执行、完成和售后服务，作为我方代表以我方的名义处理一切与之有关的事务。</w:t>
      </w:r>
    </w:p>
    <w:p w14:paraId="3805A427">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被授权人无转委托权限。</w:t>
      </w:r>
    </w:p>
    <w:p w14:paraId="37236F67">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本授权书自法定代表人签字之日起生效，特此声明。</w:t>
      </w:r>
    </w:p>
    <w:p w14:paraId="19E3CCB5">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 </w:t>
      </w:r>
    </w:p>
    <w:p w14:paraId="11ABB50A">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公司名称（公章）：</w:t>
      </w:r>
    </w:p>
    <w:p w14:paraId="23565D59">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法定代表人（签名）：</w:t>
      </w:r>
    </w:p>
    <w:p w14:paraId="1B4A1BC2">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被授权人（签名）：</w:t>
      </w:r>
    </w:p>
    <w:p w14:paraId="209C4FF7">
      <w:pPr>
        <w:pStyle w:val="14"/>
        <w:widowControl/>
        <w:shd w:val="clear" w:color="auto" w:fill="FFFFFF"/>
        <w:spacing w:before="0" w:beforeAutospacing="0" w:after="0" w:afterAutospacing="0" w:line="360" w:lineRule="auto"/>
        <w:ind w:firstLine="420"/>
        <w:rPr>
          <w:rFonts w:ascii="宋体" w:hAnsi="宋体" w:cs="宋体"/>
          <w:color w:val="333333"/>
        </w:rPr>
      </w:pPr>
      <w:r>
        <w:rPr>
          <w:rFonts w:hint="eastAsia" w:ascii="宋体" w:hAnsi="宋体" w:cs="宋体"/>
          <w:color w:val="333333"/>
          <w:shd w:val="clear" w:color="auto" w:fill="FFFFFF"/>
        </w:rPr>
        <w:t>日期： </w:t>
      </w:r>
    </w:p>
    <w:p w14:paraId="6958BCAD">
      <w:pPr>
        <w:pStyle w:val="3"/>
      </w:pPr>
    </w:p>
    <w:p w14:paraId="76DD5E74">
      <w:pPr>
        <w:pStyle w:val="3"/>
      </w:pPr>
    </w:p>
    <w:p w14:paraId="0CDF9DC6">
      <w:pPr>
        <w:pStyle w:val="3"/>
      </w:pPr>
    </w:p>
    <w:p w14:paraId="4C38B043">
      <w:pPr>
        <w:spacing w:line="400" w:lineRule="exact"/>
        <w:ind w:left="748" w:hanging="567"/>
        <w:rPr>
          <w:rFonts w:ascii="宋体" w:hAnsi="宋体" w:cs="Arial"/>
          <w:color w:val="000000"/>
          <w:szCs w:val="21"/>
        </w:rPr>
      </w:pPr>
      <w:r>
        <w:rPr>
          <w:rFonts w:ascii="宋体" w:hAnsi="宋体" w:cs="Arial"/>
          <w:color w:val="000000"/>
          <w:szCs w:val="21"/>
        </w:rPr>
        <w:pict>
          <v:rect id="_x0000_s2051" o:spid="_x0000_s2051" o:spt="1" style="position:absolute;left:0pt;margin-left:236.15pt;margin-top:17.35pt;height:125.7pt;width:196.2pt;z-index:251662336;mso-width-relative:page;mso-height-relative:page;"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path/>
            <v:fill focussize="0,0"/>
            <v:stroke/>
            <v:imagedata o:title=""/>
            <o:lock v:ext="edit"/>
            <v:textbox>
              <w:txbxContent>
                <w:p w14:paraId="54983BFA">
                  <w:pPr>
                    <w:jc w:val="center"/>
                  </w:pPr>
                </w:p>
                <w:p w14:paraId="75FBF066">
                  <w:pPr>
                    <w:jc w:val="center"/>
                  </w:pPr>
                </w:p>
                <w:p w14:paraId="5E7F6131">
                  <w:pPr>
                    <w:jc w:val="center"/>
                    <w:rPr>
                      <w:szCs w:val="21"/>
                    </w:rPr>
                  </w:pPr>
                  <w:r>
                    <w:rPr>
                      <w:rFonts w:hint="eastAsia"/>
                      <w:szCs w:val="21"/>
                    </w:rPr>
                    <w:t>被授权人（授权代表）</w:t>
                  </w:r>
                </w:p>
                <w:p w14:paraId="6DC87476">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o:spid="_x0000_s2050" o:spt="1" style="position:absolute;left:0pt;margin-left:25.25pt;margin-top:17.35pt;height:125.7pt;width:195.25pt;z-index:251661312;mso-width-relative:page;mso-height-relative:page;"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path/>
            <v:fill focussize="0,0"/>
            <v:stroke/>
            <v:imagedata o:title=""/>
            <o:lock v:ext="edit"/>
            <v:textbox>
              <w:txbxContent>
                <w:p w14:paraId="3106495A">
                  <w:pPr>
                    <w:jc w:val="center"/>
                  </w:pPr>
                </w:p>
                <w:p w14:paraId="6530FED6">
                  <w:pPr>
                    <w:jc w:val="center"/>
                  </w:pPr>
                </w:p>
                <w:p w14:paraId="32B3FDA3">
                  <w:pPr>
                    <w:jc w:val="center"/>
                    <w:rPr>
                      <w:szCs w:val="21"/>
                    </w:rPr>
                  </w:pPr>
                  <w:r>
                    <w:rPr>
                      <w:rFonts w:hint="eastAsia"/>
                      <w:szCs w:val="21"/>
                    </w:rPr>
                    <w:t>被授权人（授权代表）</w:t>
                  </w:r>
                </w:p>
                <w:p w14:paraId="3A983546">
                  <w:pPr>
                    <w:jc w:val="center"/>
                    <w:rPr>
                      <w:szCs w:val="21"/>
                    </w:rPr>
                  </w:pPr>
                  <w:r>
                    <w:rPr>
                      <w:rFonts w:hint="eastAsia"/>
                      <w:b/>
                      <w:szCs w:val="21"/>
                      <w:u w:val="single"/>
                    </w:rPr>
                    <w:t>有效期内的</w:t>
                  </w:r>
                  <w:r>
                    <w:rPr>
                      <w:rFonts w:hint="eastAsia"/>
                      <w:szCs w:val="21"/>
                    </w:rPr>
                    <w:t>居民身份证复印件（正面）粘贴处</w:t>
                  </w:r>
                </w:p>
              </w:txbxContent>
            </v:textbox>
          </v:rect>
        </w:pict>
      </w:r>
    </w:p>
    <w:p w14:paraId="20938838">
      <w:pPr>
        <w:spacing w:line="360" w:lineRule="auto"/>
        <w:ind w:left="748" w:hanging="567"/>
        <w:rPr>
          <w:rFonts w:ascii="宋体" w:hAnsi="宋体" w:cs="Arial"/>
          <w:color w:val="000000"/>
          <w:szCs w:val="21"/>
        </w:rPr>
      </w:pPr>
    </w:p>
    <w:p w14:paraId="18B40659">
      <w:pPr>
        <w:spacing w:line="360" w:lineRule="auto"/>
        <w:ind w:left="748" w:hanging="567"/>
        <w:rPr>
          <w:rFonts w:ascii="宋体" w:hAnsi="宋体" w:cs="Arial"/>
          <w:color w:val="000000"/>
          <w:szCs w:val="21"/>
        </w:rPr>
      </w:pPr>
    </w:p>
    <w:p w14:paraId="7440990F">
      <w:pPr>
        <w:spacing w:line="400" w:lineRule="exact"/>
        <w:ind w:left="748" w:hanging="567"/>
        <w:rPr>
          <w:rFonts w:ascii="宋体" w:hAnsi="宋体" w:cs="Arial"/>
          <w:color w:val="000000"/>
          <w:szCs w:val="21"/>
        </w:rPr>
      </w:pPr>
    </w:p>
    <w:p w14:paraId="3D4BA36C">
      <w:pPr>
        <w:spacing w:line="400" w:lineRule="exact"/>
        <w:ind w:left="748" w:hanging="567"/>
        <w:rPr>
          <w:rFonts w:ascii="宋体" w:hAnsi="宋体" w:cs="Arial"/>
          <w:color w:val="000000"/>
          <w:szCs w:val="21"/>
        </w:rPr>
      </w:pPr>
    </w:p>
    <w:p w14:paraId="58BCC304">
      <w:pPr>
        <w:widowControl/>
        <w:jc w:val="left"/>
        <w:sectPr>
          <w:headerReference r:id="rId3" w:type="default"/>
          <w:footerReference r:id="rId4" w:type="default"/>
          <w:pgSz w:w="11906" w:h="16838"/>
          <w:pgMar w:top="1440" w:right="1800" w:bottom="1440" w:left="1800" w:header="851" w:footer="992" w:gutter="0"/>
          <w:cols w:space="720" w:num="1"/>
          <w:docGrid w:type="lines" w:linePitch="312" w:charSpace="0"/>
        </w:sectPr>
      </w:pPr>
      <w:r>
        <w:br w:type="page"/>
      </w:r>
    </w:p>
    <w:p w14:paraId="5DF601E7">
      <w:pPr>
        <w:pStyle w:val="6"/>
        <w:rPr>
          <w:sz w:val="28"/>
          <w:szCs w:val="28"/>
        </w:rPr>
      </w:pPr>
      <w:r>
        <w:rPr>
          <w:rFonts w:hint="eastAsia"/>
          <w:sz w:val="28"/>
          <w:szCs w:val="28"/>
        </w:rPr>
        <w:t>格式四：公司资质证书（</w:t>
      </w:r>
      <w:r>
        <w:rPr>
          <w:rFonts w:hint="default"/>
          <w:sz w:val="28"/>
          <w:szCs w:val="28"/>
          <w:woUserID w:val="2"/>
        </w:rPr>
        <w:t>最新营业执照，经营范围应包含“工程造价咨询”等与工程造价相关的业务活动</w:t>
      </w:r>
      <w:r>
        <w:rPr>
          <w:rFonts w:hint="eastAsia"/>
          <w:sz w:val="28"/>
          <w:szCs w:val="28"/>
        </w:rPr>
        <w:t>）</w:t>
      </w:r>
    </w:p>
    <w:p w14:paraId="6C899477"/>
    <w:p w14:paraId="0AC51A09">
      <w:pPr>
        <w:pStyle w:val="3"/>
      </w:pPr>
    </w:p>
    <w:p w14:paraId="3FBEF002">
      <w:pPr>
        <w:pStyle w:val="3"/>
      </w:pPr>
    </w:p>
    <w:p w14:paraId="4DA9CFCE">
      <w:pPr>
        <w:pStyle w:val="3"/>
      </w:pPr>
    </w:p>
    <w:p w14:paraId="15E597CE">
      <w:pPr>
        <w:pStyle w:val="3"/>
      </w:pPr>
    </w:p>
    <w:p w14:paraId="507804B7">
      <w:pPr>
        <w:pStyle w:val="3"/>
      </w:pPr>
    </w:p>
    <w:p w14:paraId="1D8F9730">
      <w:pPr>
        <w:pStyle w:val="3"/>
      </w:pPr>
    </w:p>
    <w:p w14:paraId="649C869B">
      <w:pPr>
        <w:pStyle w:val="3"/>
      </w:pPr>
    </w:p>
    <w:p w14:paraId="35A48BD8">
      <w:pPr>
        <w:pStyle w:val="3"/>
      </w:pPr>
    </w:p>
    <w:p w14:paraId="4BD062F0">
      <w:pPr>
        <w:pStyle w:val="3"/>
      </w:pPr>
    </w:p>
    <w:p w14:paraId="529A67A4">
      <w:pPr>
        <w:pStyle w:val="3"/>
      </w:pPr>
    </w:p>
    <w:p w14:paraId="03B2183B">
      <w:pPr>
        <w:pStyle w:val="3"/>
        <w:spacing w:line="240" w:lineRule="atLeast"/>
        <w:ind w:firstLine="0" w:firstLineChars="0"/>
      </w:pPr>
    </w:p>
    <w:p w14:paraId="33C9BFEE">
      <w:pPr>
        <w:pStyle w:val="3"/>
        <w:spacing w:line="240" w:lineRule="atLeast"/>
        <w:ind w:firstLine="0" w:firstLineChars="0"/>
      </w:pPr>
    </w:p>
    <w:p w14:paraId="5D9C549C">
      <w:pPr>
        <w:pStyle w:val="3"/>
        <w:spacing w:line="240" w:lineRule="atLeast"/>
        <w:ind w:firstLine="0" w:firstLineChars="0"/>
      </w:pPr>
    </w:p>
    <w:p w14:paraId="73DD12E6">
      <w:pPr>
        <w:pStyle w:val="3"/>
        <w:spacing w:line="240" w:lineRule="atLeast"/>
        <w:ind w:firstLine="0" w:firstLineChars="0"/>
      </w:pPr>
    </w:p>
    <w:p w14:paraId="595F3912">
      <w:pPr>
        <w:pStyle w:val="3"/>
        <w:spacing w:line="240" w:lineRule="atLeast"/>
        <w:ind w:firstLine="0" w:firstLineChars="0"/>
      </w:pPr>
    </w:p>
    <w:p w14:paraId="7E324A5F">
      <w:pPr>
        <w:pStyle w:val="3"/>
        <w:spacing w:line="240" w:lineRule="atLeast"/>
        <w:ind w:firstLine="0" w:firstLineChars="0"/>
      </w:pPr>
    </w:p>
    <w:p w14:paraId="6FE56BFB">
      <w:pPr>
        <w:pStyle w:val="3"/>
        <w:spacing w:line="240" w:lineRule="atLeast"/>
        <w:ind w:firstLine="0" w:firstLineChars="0"/>
      </w:pPr>
    </w:p>
    <w:p w14:paraId="5D392410">
      <w:pPr>
        <w:pStyle w:val="3"/>
        <w:spacing w:line="240" w:lineRule="atLeast"/>
        <w:ind w:firstLine="0" w:firstLineChars="0"/>
      </w:pPr>
    </w:p>
    <w:p w14:paraId="0543CEBB">
      <w:pPr>
        <w:pStyle w:val="3"/>
        <w:spacing w:line="240" w:lineRule="atLeast"/>
        <w:ind w:firstLine="0" w:firstLineChars="0"/>
      </w:pPr>
    </w:p>
    <w:p w14:paraId="35FCE8E3">
      <w:pPr>
        <w:pStyle w:val="3"/>
        <w:spacing w:line="240" w:lineRule="atLeast"/>
        <w:ind w:firstLine="0" w:firstLineChars="0"/>
      </w:pPr>
    </w:p>
    <w:p w14:paraId="456FCE5C">
      <w:pPr>
        <w:pStyle w:val="3"/>
        <w:spacing w:line="240" w:lineRule="atLeast"/>
        <w:ind w:firstLine="0" w:firstLineChars="0"/>
      </w:pPr>
    </w:p>
    <w:p w14:paraId="429C9168">
      <w:pPr>
        <w:pStyle w:val="3"/>
        <w:spacing w:line="240" w:lineRule="atLeast"/>
        <w:ind w:firstLine="0" w:firstLineChars="0"/>
      </w:pPr>
    </w:p>
    <w:p w14:paraId="71C0354D">
      <w:pPr>
        <w:pStyle w:val="3"/>
        <w:spacing w:line="240" w:lineRule="atLeast"/>
        <w:ind w:firstLine="0" w:firstLineChars="0"/>
      </w:pPr>
    </w:p>
    <w:p w14:paraId="112D7039">
      <w:pPr>
        <w:pStyle w:val="3"/>
        <w:spacing w:line="240" w:lineRule="atLeast"/>
        <w:ind w:firstLine="0" w:firstLineChars="0"/>
      </w:pPr>
    </w:p>
    <w:p w14:paraId="08DC7F18">
      <w:pPr>
        <w:pStyle w:val="3"/>
        <w:spacing w:line="240" w:lineRule="atLeast"/>
        <w:ind w:firstLine="0" w:firstLineChars="0"/>
      </w:pPr>
    </w:p>
    <w:p w14:paraId="5706F61F">
      <w:pPr>
        <w:pStyle w:val="3"/>
        <w:spacing w:line="240" w:lineRule="atLeast"/>
        <w:ind w:firstLine="0" w:firstLineChars="0"/>
      </w:pPr>
    </w:p>
    <w:p w14:paraId="5F8FEEEB">
      <w:pPr>
        <w:pStyle w:val="3"/>
        <w:spacing w:line="240" w:lineRule="atLeast"/>
        <w:ind w:firstLine="0" w:firstLineChars="0"/>
      </w:pPr>
    </w:p>
    <w:p w14:paraId="192F4FE5">
      <w:pPr>
        <w:pStyle w:val="3"/>
        <w:spacing w:line="240" w:lineRule="atLeast"/>
        <w:ind w:firstLine="0" w:firstLineChars="0"/>
      </w:pPr>
    </w:p>
    <w:p w14:paraId="0EBE1CC0">
      <w:pPr>
        <w:pStyle w:val="3"/>
        <w:spacing w:line="240" w:lineRule="atLeast"/>
        <w:ind w:firstLine="0" w:firstLineChars="0"/>
      </w:pPr>
    </w:p>
    <w:p w14:paraId="676DDCB9">
      <w:pPr>
        <w:pStyle w:val="3"/>
        <w:spacing w:line="240" w:lineRule="atLeast"/>
        <w:ind w:firstLine="0" w:firstLineChars="0"/>
      </w:pPr>
      <w:r>
        <w:rPr>
          <w:rFonts w:hint="eastAsia"/>
        </w:rPr>
        <w:t xml:space="preserve">                   </w:t>
      </w:r>
    </w:p>
    <w:p w14:paraId="0B01728D">
      <w:pPr>
        <w:pStyle w:val="2"/>
      </w:pPr>
      <w:r>
        <w:rPr>
          <w:rFonts w:hint="eastAsia"/>
        </w:rPr>
        <w:t xml:space="preserve">       </w:t>
      </w:r>
    </w:p>
    <w:p w14:paraId="503C9B73">
      <w:pPr>
        <w:rPr>
          <w:b/>
          <w:color w:val="000000"/>
          <w:sz w:val="28"/>
          <w:szCs w:val="28"/>
        </w:rPr>
      </w:pPr>
      <w:r>
        <w:rPr>
          <w:rFonts w:hint="eastAsia"/>
          <w:b/>
          <w:sz w:val="28"/>
          <w:szCs w:val="28"/>
        </w:rPr>
        <w:t>格式五</w:t>
      </w:r>
      <w:r>
        <w:rPr>
          <w:rFonts w:hint="eastAsia"/>
          <w:sz w:val="28"/>
          <w:szCs w:val="28"/>
        </w:rPr>
        <w:t>：</w:t>
      </w:r>
      <w:r>
        <w:rPr>
          <w:rFonts w:hint="eastAsia"/>
          <w:b/>
          <w:color w:val="000000"/>
          <w:sz w:val="28"/>
          <w:szCs w:val="28"/>
        </w:rPr>
        <w:t>供应商资格声明函</w:t>
      </w:r>
    </w:p>
    <w:p w14:paraId="4C810EBE">
      <w:pPr>
        <w:jc w:val="center"/>
        <w:rPr>
          <w:b/>
          <w:color w:val="000000"/>
          <w:sz w:val="36"/>
          <w:szCs w:val="36"/>
        </w:rPr>
      </w:pPr>
    </w:p>
    <w:p w14:paraId="25BFE996">
      <w:pPr>
        <w:pStyle w:val="2"/>
      </w:pPr>
    </w:p>
    <w:p w14:paraId="61C67A7E">
      <w:pPr>
        <w:jc w:val="center"/>
        <w:rPr>
          <w:b/>
          <w:color w:val="000000"/>
          <w:sz w:val="36"/>
          <w:szCs w:val="36"/>
        </w:rPr>
      </w:pPr>
      <w:r>
        <w:rPr>
          <w:rFonts w:hint="eastAsia"/>
          <w:b/>
          <w:color w:val="000000"/>
          <w:sz w:val="36"/>
          <w:szCs w:val="36"/>
        </w:rPr>
        <w:t>供应商资格声明函</w:t>
      </w:r>
    </w:p>
    <w:p w14:paraId="57F4246C">
      <w:pPr>
        <w:pStyle w:val="2"/>
      </w:pPr>
    </w:p>
    <w:p w14:paraId="1FEA8E0B">
      <w:pPr>
        <w:pStyle w:val="3"/>
        <w:spacing w:line="560" w:lineRule="exact"/>
      </w:pPr>
    </w:p>
    <w:p w14:paraId="104DCBD6">
      <w:pPr>
        <w:spacing w:line="560" w:lineRule="exact"/>
        <w:ind w:left="113" w:leftChars="54"/>
        <w:rPr>
          <w:rFonts w:ascii="宋体" w:hAnsi="宋体"/>
          <w:color w:val="000000"/>
          <w:sz w:val="28"/>
          <w:szCs w:val="28"/>
        </w:rPr>
      </w:pPr>
      <w:r>
        <w:rPr>
          <w:rFonts w:hint="eastAsia" w:cs="宋体" w:asciiTheme="minorEastAsia" w:hAnsiTheme="minorEastAsia" w:eastAsiaTheme="minorEastAsia"/>
          <w:b/>
          <w:sz w:val="30"/>
          <w:szCs w:val="30"/>
          <w:lang w:eastAsia="zh-CN"/>
        </w:rPr>
        <w:t>广州番禺市桥创视能眼科门诊部有限公司</w:t>
      </w:r>
      <w:r>
        <w:rPr>
          <w:rFonts w:hint="eastAsia" w:ascii="宋体" w:hAnsi="宋体"/>
          <w:color w:val="000000"/>
          <w:sz w:val="28"/>
          <w:szCs w:val="28"/>
        </w:rPr>
        <w:t>：</w:t>
      </w:r>
    </w:p>
    <w:p w14:paraId="33098519">
      <w:pPr>
        <w:spacing w:line="560" w:lineRule="exact"/>
        <w:ind w:left="113" w:leftChars="54" w:firstLine="560" w:firstLineChars="200"/>
        <w:rPr>
          <w:rFonts w:ascii="宋体" w:hAnsi="宋体"/>
          <w:color w:val="000000"/>
          <w:sz w:val="28"/>
          <w:szCs w:val="28"/>
        </w:rPr>
      </w:pPr>
      <w:r>
        <w:rPr>
          <w:rFonts w:hint="eastAsia" w:ascii="宋体" w:hAnsi="宋体"/>
          <w:color w:val="000000"/>
          <w:sz w:val="28"/>
          <w:szCs w:val="28"/>
        </w:rPr>
        <w:t>我方在此声明，我方具备</w:t>
      </w:r>
      <w:bookmarkStart w:id="2" w:name="_Hlk1431082"/>
      <w:r>
        <w:rPr>
          <w:rFonts w:hint="eastAsia" w:ascii="宋体" w:hAnsi="宋体"/>
          <w:color w:val="000000"/>
          <w:sz w:val="28"/>
          <w:szCs w:val="28"/>
        </w:rPr>
        <w:t>《中华人民共和国政府采购法》第二十二条所规定的条件</w:t>
      </w:r>
      <w:bookmarkEnd w:id="2"/>
      <w:r>
        <w:rPr>
          <w:rFonts w:hint="eastAsia" w:ascii="宋体" w:hAnsi="宋体"/>
          <w:color w:val="000000"/>
          <w:sz w:val="28"/>
          <w:szCs w:val="28"/>
        </w:rPr>
        <w:t>。本声明如有虚假或不实之处，我方将失去合格供应商资格并愿意接受相应处理。</w:t>
      </w:r>
    </w:p>
    <w:p w14:paraId="6CD9B431">
      <w:pPr>
        <w:spacing w:line="560" w:lineRule="exact"/>
        <w:ind w:firstLine="560" w:firstLineChars="200"/>
        <w:rPr>
          <w:rFonts w:ascii="宋体" w:hAnsi="宋体"/>
          <w:color w:val="000000"/>
          <w:sz w:val="28"/>
          <w:szCs w:val="28"/>
        </w:rPr>
      </w:pPr>
      <w:r>
        <w:rPr>
          <w:rFonts w:hint="eastAsia" w:ascii="宋体" w:hAnsi="宋体"/>
          <w:color w:val="000000"/>
          <w:sz w:val="28"/>
          <w:szCs w:val="28"/>
        </w:rPr>
        <w:t>（1）具有独立承担民事责任的能力</w:t>
      </w:r>
      <w:bookmarkStart w:id="3" w:name="_Hlk1431111"/>
      <w:r>
        <w:rPr>
          <w:rFonts w:hint="eastAsia" w:ascii="宋体" w:hAnsi="宋体"/>
          <w:color w:val="000000"/>
          <w:sz w:val="28"/>
          <w:szCs w:val="28"/>
        </w:rPr>
        <w:t xml:space="preserve">； </w:t>
      </w:r>
    </w:p>
    <w:bookmarkEnd w:id="3"/>
    <w:p w14:paraId="1AB06A49">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（2）具有良好的商业信誉和健全的财务会计制度； </w:t>
      </w:r>
    </w:p>
    <w:p w14:paraId="0A35070E">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（3）具有履行合同所必需的设备和专业技术能力； </w:t>
      </w:r>
    </w:p>
    <w:p w14:paraId="460A527E">
      <w:pPr>
        <w:spacing w:line="560" w:lineRule="exact"/>
        <w:ind w:firstLine="548" w:firstLineChars="196"/>
        <w:rPr>
          <w:rFonts w:ascii="宋体" w:hAnsi="宋体"/>
          <w:color w:val="000000"/>
          <w:sz w:val="28"/>
          <w:szCs w:val="28"/>
        </w:rPr>
      </w:pPr>
      <w:r>
        <w:rPr>
          <w:rFonts w:hint="eastAsia" w:ascii="宋体" w:hAnsi="宋体"/>
          <w:color w:val="000000"/>
          <w:sz w:val="28"/>
          <w:szCs w:val="28"/>
        </w:rPr>
        <w:t xml:space="preserve">（4）有依法缴纳税收和社会保障资金的良好记录； </w:t>
      </w:r>
    </w:p>
    <w:p w14:paraId="0A307E1B">
      <w:pPr>
        <w:spacing w:line="560" w:lineRule="exact"/>
        <w:ind w:firstLine="548" w:firstLineChars="196"/>
        <w:rPr>
          <w:rFonts w:ascii="宋体" w:hAnsi="宋体"/>
          <w:color w:val="000000"/>
          <w:sz w:val="28"/>
          <w:szCs w:val="28"/>
        </w:rPr>
      </w:pPr>
      <w:r>
        <w:rPr>
          <w:rFonts w:hint="eastAsia" w:ascii="宋体" w:hAnsi="宋体"/>
          <w:color w:val="000000"/>
          <w:sz w:val="28"/>
          <w:szCs w:val="28"/>
        </w:rPr>
        <w:t>（5）近三年内，在经营活动中没有重大违法记录；</w:t>
      </w:r>
    </w:p>
    <w:p w14:paraId="58FBF948">
      <w:pPr>
        <w:spacing w:line="560" w:lineRule="exact"/>
        <w:ind w:firstLine="548" w:firstLineChars="196"/>
        <w:rPr>
          <w:rFonts w:ascii="宋体" w:hAnsi="宋体"/>
          <w:color w:val="000000"/>
          <w:sz w:val="28"/>
          <w:szCs w:val="28"/>
        </w:rPr>
      </w:pPr>
      <w:bookmarkStart w:id="4" w:name="_Hlk1431128"/>
      <w:r>
        <w:rPr>
          <w:rFonts w:hint="eastAsia" w:ascii="宋体" w:hAnsi="宋体"/>
          <w:color w:val="000000"/>
          <w:sz w:val="28"/>
          <w:szCs w:val="28"/>
        </w:rPr>
        <w:t>（6）法律、行政法规规定的其他条件。</w:t>
      </w:r>
      <w:bookmarkEnd w:id="4"/>
      <w:r>
        <w:rPr>
          <w:rFonts w:hint="eastAsia" w:ascii="宋体" w:hAnsi="宋体"/>
          <w:color w:val="000000"/>
          <w:sz w:val="28"/>
          <w:szCs w:val="28"/>
        </w:rPr>
        <w:t xml:space="preserve"> </w:t>
      </w:r>
    </w:p>
    <w:p w14:paraId="04B88CAC">
      <w:pPr>
        <w:spacing w:line="560" w:lineRule="exact"/>
        <w:ind w:firstLine="548" w:firstLineChars="196"/>
        <w:rPr>
          <w:rFonts w:ascii="宋体" w:hAnsi="宋体"/>
          <w:color w:val="000000"/>
          <w:sz w:val="28"/>
          <w:szCs w:val="28"/>
        </w:rPr>
      </w:pPr>
    </w:p>
    <w:p w14:paraId="16551FCA">
      <w:pPr>
        <w:spacing w:line="560" w:lineRule="exact"/>
        <w:ind w:firstLine="548" w:firstLineChars="196"/>
        <w:rPr>
          <w:rFonts w:ascii="宋体" w:hAnsi="宋体"/>
          <w:color w:val="000000"/>
          <w:sz w:val="28"/>
          <w:szCs w:val="28"/>
        </w:rPr>
      </w:pPr>
    </w:p>
    <w:p w14:paraId="2C626834">
      <w:pPr>
        <w:pStyle w:val="2"/>
        <w:spacing w:line="560" w:lineRule="exact"/>
        <w:rPr>
          <w:rFonts w:asciiTheme="minorEastAsia" w:hAnsiTheme="minorEastAsia" w:eastAsiaTheme="minorEastAsia"/>
          <w:b/>
          <w:sz w:val="32"/>
          <w:szCs w:val="32"/>
        </w:rPr>
      </w:pPr>
    </w:p>
    <w:p w14:paraId="32F7DD91">
      <w:pPr>
        <w:spacing w:line="560" w:lineRule="exact"/>
        <w:ind w:firstLine="790" w:firstLineChars="246"/>
        <w:rPr>
          <w:rFonts w:ascii="宋体" w:hAnsi="宋体"/>
          <w:color w:val="000000"/>
          <w:sz w:val="28"/>
          <w:szCs w:val="28"/>
        </w:rPr>
      </w:pPr>
      <w:r>
        <w:rPr>
          <w:rFonts w:hint="eastAsia" w:asciiTheme="minorEastAsia" w:hAnsiTheme="minorEastAsia" w:eastAsiaTheme="minorEastAsia"/>
          <w:b/>
          <w:sz w:val="32"/>
          <w:szCs w:val="32"/>
        </w:rPr>
        <w:t xml:space="preserve">                     </w:t>
      </w:r>
      <w:r>
        <w:rPr>
          <w:rFonts w:hint="eastAsia" w:ascii="宋体" w:hAnsi="宋体"/>
          <w:color w:val="000000"/>
          <w:sz w:val="28"/>
          <w:szCs w:val="28"/>
        </w:rPr>
        <w:t>供应商（全称并加盖公章）：</w:t>
      </w:r>
    </w:p>
    <w:p w14:paraId="2B3325E4">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法定代表人签字：</w:t>
      </w:r>
    </w:p>
    <w:p w14:paraId="3D238E7C">
      <w:pPr>
        <w:spacing w:line="560" w:lineRule="exact"/>
        <w:ind w:firstLine="411" w:firstLineChars="196"/>
        <w:rPr>
          <w:rFonts w:ascii="宋体" w:hAnsi="宋体"/>
          <w:color w:val="000000"/>
          <w:sz w:val="28"/>
          <w:szCs w:val="28"/>
        </w:rPr>
      </w:pPr>
      <w:r>
        <w:rPr>
          <w:rFonts w:hint="eastAsia"/>
        </w:rPr>
        <w:t xml:space="preserve">                                    </w:t>
      </w:r>
      <w:r>
        <w:rPr>
          <w:rFonts w:hint="eastAsia" w:ascii="宋体" w:hAnsi="宋体"/>
          <w:color w:val="000000"/>
          <w:sz w:val="28"/>
          <w:szCs w:val="28"/>
        </w:rPr>
        <w:t>授权代表签字：</w:t>
      </w:r>
    </w:p>
    <w:p w14:paraId="4A023C84">
      <w:pPr>
        <w:spacing w:line="560" w:lineRule="exact"/>
        <w:ind w:firstLine="4200" w:firstLineChars="1500"/>
        <w:rPr>
          <w:rFonts w:ascii="宋体" w:hAnsi="宋体"/>
          <w:color w:val="000000"/>
          <w:sz w:val="28"/>
          <w:szCs w:val="28"/>
        </w:rPr>
      </w:pPr>
      <w:r>
        <w:rPr>
          <w:rFonts w:hint="eastAsia" w:ascii="宋体" w:hAnsi="宋体"/>
          <w:color w:val="000000"/>
          <w:sz w:val="28"/>
          <w:szCs w:val="28"/>
        </w:rPr>
        <w:t>日期：</w:t>
      </w:r>
    </w:p>
    <w:p w14:paraId="6E7EF9E2">
      <w:pPr>
        <w:pStyle w:val="2"/>
      </w:pPr>
    </w:p>
    <w:p w14:paraId="5C3F6B57">
      <w:pPr>
        <w:pStyle w:val="2"/>
        <w:rPr>
          <w:rFonts w:asciiTheme="minorEastAsia" w:hAnsiTheme="minorEastAsia" w:eastAsiaTheme="minorEastAsia"/>
          <w:b/>
          <w:sz w:val="28"/>
          <w:szCs w:val="28"/>
        </w:rPr>
      </w:pPr>
    </w:p>
    <w:p w14:paraId="1F14FDD3">
      <w:pPr>
        <w:pStyle w:val="2"/>
        <w:rPr>
          <w:rFonts w:asciiTheme="minorEastAsia" w:hAnsiTheme="minorEastAsia" w:eastAsiaTheme="minorEastAsia"/>
          <w:b/>
          <w:sz w:val="28"/>
          <w:szCs w:val="28"/>
        </w:rPr>
      </w:pPr>
      <w:r>
        <w:rPr>
          <w:rFonts w:hint="eastAsia" w:asciiTheme="minorEastAsia" w:hAnsiTheme="minorEastAsia" w:eastAsiaTheme="minorEastAsia"/>
          <w:b/>
          <w:sz w:val="28"/>
          <w:szCs w:val="28"/>
        </w:rPr>
        <w:t>格式六：投标人廉洁合作承诺函</w:t>
      </w:r>
    </w:p>
    <w:p w14:paraId="57CB659C">
      <w:pPr>
        <w:rPr>
          <w:bCs/>
          <w:sz w:val="32"/>
          <w:szCs w:val="32"/>
        </w:rPr>
      </w:pPr>
    </w:p>
    <w:p w14:paraId="6DB39D6F">
      <w:pPr>
        <w:snapToGrid w:val="0"/>
        <w:spacing w:line="300" w:lineRule="auto"/>
        <w:jc w:val="center"/>
        <w:rPr>
          <w:rFonts w:ascii="Courier New" w:hAnsi="Courier New"/>
          <w:bCs/>
          <w:sz w:val="24"/>
          <w:szCs w:val="20"/>
        </w:rPr>
      </w:pPr>
    </w:p>
    <w:p w14:paraId="09C766BC">
      <w:pPr>
        <w:snapToGrid w:val="0"/>
        <w:spacing w:line="300" w:lineRule="auto"/>
        <w:jc w:val="center"/>
        <w:rPr>
          <w:rFonts w:ascii="宋体" w:hAnsi="宋体"/>
          <w:bCs/>
          <w:sz w:val="36"/>
          <w:szCs w:val="36"/>
        </w:rPr>
      </w:pPr>
    </w:p>
    <w:p w14:paraId="0477CA13">
      <w:pPr>
        <w:snapToGrid w:val="0"/>
        <w:spacing w:line="300" w:lineRule="auto"/>
        <w:jc w:val="center"/>
        <w:rPr>
          <w:rFonts w:ascii="宋体" w:hAnsi="宋体"/>
          <w:bCs/>
          <w:sz w:val="36"/>
          <w:szCs w:val="36"/>
        </w:rPr>
      </w:pPr>
      <w:r>
        <w:rPr>
          <w:rFonts w:hint="eastAsia" w:ascii="宋体" w:hAnsi="宋体"/>
          <w:bCs/>
          <w:sz w:val="36"/>
          <w:szCs w:val="36"/>
        </w:rPr>
        <w:t>廉洁合作承诺函</w:t>
      </w:r>
    </w:p>
    <w:p w14:paraId="278F298A">
      <w:pPr>
        <w:snapToGrid w:val="0"/>
        <w:spacing w:line="300" w:lineRule="auto"/>
        <w:rPr>
          <w:rFonts w:ascii="Courier New" w:hAnsi="Courier New"/>
          <w:bCs/>
          <w:sz w:val="24"/>
          <w:szCs w:val="20"/>
        </w:rPr>
      </w:pPr>
    </w:p>
    <w:p w14:paraId="3B62FB9F">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为了反对不正当竞争，维护和净化采购项目服务环境，本单位对在</w:t>
      </w:r>
      <w:r>
        <w:rPr>
          <w:rFonts w:hint="eastAsia" w:asciiTheme="minorEastAsia" w:hAnsiTheme="minorEastAsia" w:eastAsiaTheme="minorEastAsia"/>
          <w:b/>
          <w:bCs w:val="0"/>
          <w:sz w:val="28"/>
          <w:szCs w:val="28"/>
        </w:rPr>
        <w:t>广州番禺市桥创视能眼科门诊部有限公司</w:t>
      </w:r>
      <w:r>
        <w:rPr>
          <w:rFonts w:hint="eastAsia" w:asciiTheme="minorEastAsia" w:hAnsiTheme="minorEastAsia" w:eastAsiaTheme="minorEastAsia"/>
          <w:bCs/>
          <w:sz w:val="28"/>
          <w:szCs w:val="28"/>
        </w:rPr>
        <w:t>的投标项目、产品或服务提供过程中，做出如下承诺：</w:t>
      </w:r>
    </w:p>
    <w:p w14:paraId="03FBDACB">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1．如发现贵公司人员有索贿现象，及时向贵公司进行举报和投诉；</w:t>
      </w:r>
    </w:p>
    <w:p w14:paraId="007FCDB0">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2．不向贵公司任何人员送礼、请客，或提供其他有个人收益的服务；</w:t>
      </w:r>
    </w:p>
    <w:p w14:paraId="285585D3">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3．不向贵公司任何人员行贿，或以其他方式提供金钱利益；</w:t>
      </w:r>
    </w:p>
    <w:p w14:paraId="1F035075">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4．保证本单位人员不接受任何与该项目有利害关系的人或单位的请客、送礼、行贿或索贿；</w:t>
      </w:r>
    </w:p>
    <w:p w14:paraId="086C0515">
      <w:pPr>
        <w:snapToGrid w:val="0"/>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14:paraId="5810B0D9">
      <w:pPr>
        <w:snapToGrid w:val="0"/>
        <w:spacing w:line="36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特此承诺！</w:t>
      </w:r>
    </w:p>
    <w:p w14:paraId="1D30D29E">
      <w:pPr>
        <w:snapToGrid w:val="0"/>
        <w:spacing w:line="300" w:lineRule="auto"/>
        <w:rPr>
          <w:rFonts w:asciiTheme="minorEastAsia" w:hAnsiTheme="minorEastAsia" w:eastAsiaTheme="minorEastAsia"/>
          <w:bCs/>
          <w:sz w:val="28"/>
          <w:szCs w:val="28"/>
        </w:rPr>
      </w:pPr>
    </w:p>
    <w:p w14:paraId="4BD16E39">
      <w:pPr>
        <w:snapToGrid w:val="0"/>
        <w:spacing w:line="300" w:lineRule="auto"/>
        <w:rPr>
          <w:rFonts w:asciiTheme="minorEastAsia" w:hAnsiTheme="minorEastAsia" w:eastAsiaTheme="minorEastAsia"/>
          <w:bCs/>
          <w:sz w:val="28"/>
          <w:szCs w:val="28"/>
        </w:rPr>
      </w:pPr>
    </w:p>
    <w:p w14:paraId="44321E42">
      <w:pPr>
        <w:snapToGrid w:val="0"/>
        <w:spacing w:line="300" w:lineRule="auto"/>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承诺单位：（盖章）</w:t>
      </w:r>
    </w:p>
    <w:p w14:paraId="5DD857F1">
      <w:pPr>
        <w:snapToGrid w:val="0"/>
        <w:spacing w:line="300" w:lineRule="auto"/>
        <w:ind w:left="245" w:leftChars="50" w:hanging="140" w:hangingChars="50"/>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lang w:eastAsia="zh-CN"/>
        </w:rPr>
        <w:t>法定代表人</w:t>
      </w:r>
      <w:r>
        <w:rPr>
          <w:rFonts w:hint="eastAsia" w:asciiTheme="minorEastAsia" w:hAnsiTheme="minorEastAsia" w:eastAsiaTheme="minorEastAsia"/>
          <w:bCs/>
          <w:sz w:val="28"/>
          <w:szCs w:val="28"/>
        </w:rPr>
        <w:t>或授权委托人：(签字)</w:t>
      </w:r>
    </w:p>
    <w:p w14:paraId="3532006A">
      <w:pPr>
        <w:snapToGrid w:val="0"/>
        <w:spacing w:line="300" w:lineRule="auto"/>
        <w:ind w:left="5845" w:leftChars="50" w:hanging="5740" w:hangingChars="2050"/>
        <w:rPr>
          <w:rFonts w:hint="eastAsia"/>
        </w:rPr>
      </w:pPr>
      <w:r>
        <w:rPr>
          <w:rFonts w:hint="eastAsia" w:asciiTheme="minorEastAsia" w:hAnsiTheme="minorEastAsia" w:eastAsiaTheme="minorEastAsia"/>
          <w:bCs/>
          <w:sz w:val="28"/>
          <w:szCs w:val="28"/>
        </w:rPr>
        <w:t xml:space="preserve">                                                                                            年   月   日</w:t>
      </w:r>
    </w:p>
    <w:p w14:paraId="38899432">
      <w:pPr>
        <w:pStyle w:val="3"/>
        <w:ind w:firstLine="0" w:firstLineChars="0"/>
        <w:rPr>
          <w:color w:val="auto"/>
        </w:rPr>
      </w:pPr>
      <w:r>
        <w:rPr>
          <w:rFonts w:hint="eastAsia" w:asciiTheme="minorEastAsia" w:hAnsiTheme="minorEastAsia" w:eastAsiaTheme="minorEastAsia"/>
          <w:b/>
          <w:color w:val="auto"/>
          <w:sz w:val="28"/>
          <w:szCs w:val="28"/>
        </w:rPr>
        <w:t>格式七：同类业绩（提供两份或以上合同复印件）</w:t>
      </w:r>
    </w:p>
    <w:sectPr>
      <w:pgSz w:w="11906" w:h="16838"/>
      <w:pgMar w:top="2098" w:right="1418" w:bottom="204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1"/>
      </w:rPr>
    </w:sdtEndPr>
    <w:sdtContent>
      <w:p w14:paraId="5C0E95FF">
        <w:pPr>
          <w:pStyle w:val="12"/>
          <w:jc w:val="center"/>
          <w:rPr>
            <w:rFonts w:asciiTheme="minorEastAsia" w:hAnsiTheme="minorEastAsia" w:eastAsiaTheme="minorEastAsia"/>
            <w:sz w:val="21"/>
          </w:rPr>
        </w:pPr>
        <w:r>
          <w:rPr>
            <w:rFonts w:asciiTheme="minorEastAsia" w:hAnsiTheme="minorEastAsia" w:eastAsiaTheme="minorEastAsia"/>
            <w:sz w:val="21"/>
          </w:rPr>
          <w:fldChar w:fldCharType="begin"/>
        </w:r>
        <w:r>
          <w:rPr>
            <w:rFonts w:asciiTheme="minorEastAsia" w:hAnsiTheme="minorEastAsia" w:eastAsiaTheme="minorEastAsia"/>
            <w:sz w:val="21"/>
          </w:rPr>
          <w:instrText xml:space="preserve">PAGE   \* MERGEFORMAT</w:instrText>
        </w:r>
        <w:r>
          <w:rPr>
            <w:rFonts w:asciiTheme="minorEastAsia" w:hAnsiTheme="minorEastAsia" w:eastAsiaTheme="minorEastAsia"/>
            <w:sz w:val="21"/>
          </w:rPr>
          <w:fldChar w:fldCharType="separate"/>
        </w:r>
        <w:r>
          <w:rPr>
            <w:rFonts w:asciiTheme="minorEastAsia" w:hAnsiTheme="minorEastAsia" w:eastAsiaTheme="minorEastAsia"/>
            <w:sz w:val="21"/>
            <w:lang w:val="zh-CN"/>
          </w:rPr>
          <w:t>11</w:t>
        </w:r>
        <w:r>
          <w:rPr>
            <w:rFonts w:asciiTheme="minorEastAsia" w:hAnsiTheme="minorEastAsia" w:eastAsiaTheme="minorEastAsia"/>
            <w:sz w:val="21"/>
          </w:rPr>
          <w:fldChar w:fldCharType="end"/>
        </w:r>
      </w:p>
    </w:sdtContent>
  </w:sdt>
  <w:p w14:paraId="5B5004E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FA7B">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33355"/>
    <w:multiLevelType w:val="multilevel"/>
    <w:tmpl w:val="53633355"/>
    <w:lvl w:ilvl="0" w:tentative="0">
      <w:start w:val="3"/>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A0919A2"/>
    <w:multiLevelType w:val="multilevel"/>
    <w:tmpl w:val="6A0919A2"/>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yNDc1MmFmZjBlMjU3ZDc5OTMyYTRkNjRhZjU1MzIifQ=="/>
  </w:docVars>
  <w:rsids>
    <w:rsidRoot w:val="0625685D"/>
    <w:rsid w:val="00004D28"/>
    <w:rsid w:val="00013B2F"/>
    <w:rsid w:val="00016EA1"/>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F69"/>
    <w:rsid w:val="00061663"/>
    <w:rsid w:val="000644DD"/>
    <w:rsid w:val="00064DD8"/>
    <w:rsid w:val="000652ED"/>
    <w:rsid w:val="000672ED"/>
    <w:rsid w:val="00076171"/>
    <w:rsid w:val="0008270B"/>
    <w:rsid w:val="00087BC4"/>
    <w:rsid w:val="000905E1"/>
    <w:rsid w:val="000929B6"/>
    <w:rsid w:val="00093915"/>
    <w:rsid w:val="00095ADC"/>
    <w:rsid w:val="00097334"/>
    <w:rsid w:val="00097561"/>
    <w:rsid w:val="000A3629"/>
    <w:rsid w:val="000A7AF2"/>
    <w:rsid w:val="000B07EB"/>
    <w:rsid w:val="000B169C"/>
    <w:rsid w:val="000B5A1F"/>
    <w:rsid w:val="000B5A33"/>
    <w:rsid w:val="000B6219"/>
    <w:rsid w:val="000C04C6"/>
    <w:rsid w:val="000C1528"/>
    <w:rsid w:val="000D0946"/>
    <w:rsid w:val="000D65DA"/>
    <w:rsid w:val="000D69AF"/>
    <w:rsid w:val="000D7304"/>
    <w:rsid w:val="000F3FFC"/>
    <w:rsid w:val="000F7869"/>
    <w:rsid w:val="000F7EFD"/>
    <w:rsid w:val="00110339"/>
    <w:rsid w:val="0011189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85DEC"/>
    <w:rsid w:val="00196FB1"/>
    <w:rsid w:val="00197360"/>
    <w:rsid w:val="001A3186"/>
    <w:rsid w:val="001A358D"/>
    <w:rsid w:val="001A3905"/>
    <w:rsid w:val="001A52FB"/>
    <w:rsid w:val="001A7C6A"/>
    <w:rsid w:val="001B072B"/>
    <w:rsid w:val="001B2A47"/>
    <w:rsid w:val="001B2D41"/>
    <w:rsid w:val="001B38B7"/>
    <w:rsid w:val="001C7A5B"/>
    <w:rsid w:val="001C7EF1"/>
    <w:rsid w:val="001D6D35"/>
    <w:rsid w:val="001E01FB"/>
    <w:rsid w:val="001E4816"/>
    <w:rsid w:val="001E57BB"/>
    <w:rsid w:val="001E72D6"/>
    <w:rsid w:val="001F2C40"/>
    <w:rsid w:val="001F33BE"/>
    <w:rsid w:val="001F4A8C"/>
    <w:rsid w:val="00200B55"/>
    <w:rsid w:val="002011E4"/>
    <w:rsid w:val="002015A0"/>
    <w:rsid w:val="00201642"/>
    <w:rsid w:val="002031FD"/>
    <w:rsid w:val="00212618"/>
    <w:rsid w:val="002144C4"/>
    <w:rsid w:val="00214FEF"/>
    <w:rsid w:val="002262D6"/>
    <w:rsid w:val="00226654"/>
    <w:rsid w:val="002268B4"/>
    <w:rsid w:val="0023075A"/>
    <w:rsid w:val="00231FA6"/>
    <w:rsid w:val="002335FE"/>
    <w:rsid w:val="00234184"/>
    <w:rsid w:val="00234AD7"/>
    <w:rsid w:val="002409FA"/>
    <w:rsid w:val="00243AF5"/>
    <w:rsid w:val="002440A1"/>
    <w:rsid w:val="002517C7"/>
    <w:rsid w:val="00251FC9"/>
    <w:rsid w:val="002547E7"/>
    <w:rsid w:val="00255534"/>
    <w:rsid w:val="0025651C"/>
    <w:rsid w:val="00261811"/>
    <w:rsid w:val="00265A8F"/>
    <w:rsid w:val="00267513"/>
    <w:rsid w:val="00272C87"/>
    <w:rsid w:val="00273BED"/>
    <w:rsid w:val="00273D0D"/>
    <w:rsid w:val="0027675F"/>
    <w:rsid w:val="00281E7F"/>
    <w:rsid w:val="002829DA"/>
    <w:rsid w:val="002836BD"/>
    <w:rsid w:val="00283BD3"/>
    <w:rsid w:val="00285DC5"/>
    <w:rsid w:val="002A2FF2"/>
    <w:rsid w:val="002A35E1"/>
    <w:rsid w:val="002A5404"/>
    <w:rsid w:val="002A65BB"/>
    <w:rsid w:val="002A7841"/>
    <w:rsid w:val="002B0CCC"/>
    <w:rsid w:val="002C011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1667"/>
    <w:rsid w:val="003142A0"/>
    <w:rsid w:val="00323492"/>
    <w:rsid w:val="00323F7B"/>
    <w:rsid w:val="00326316"/>
    <w:rsid w:val="003275C3"/>
    <w:rsid w:val="00330442"/>
    <w:rsid w:val="0033284B"/>
    <w:rsid w:val="00335445"/>
    <w:rsid w:val="00350288"/>
    <w:rsid w:val="0035398C"/>
    <w:rsid w:val="00355A70"/>
    <w:rsid w:val="00355C4D"/>
    <w:rsid w:val="003626B3"/>
    <w:rsid w:val="0037182A"/>
    <w:rsid w:val="0037245B"/>
    <w:rsid w:val="00373503"/>
    <w:rsid w:val="00375BEB"/>
    <w:rsid w:val="00380825"/>
    <w:rsid w:val="00385EA4"/>
    <w:rsid w:val="00386FA1"/>
    <w:rsid w:val="00390734"/>
    <w:rsid w:val="00394A29"/>
    <w:rsid w:val="003A1958"/>
    <w:rsid w:val="003B0548"/>
    <w:rsid w:val="003B0D3C"/>
    <w:rsid w:val="003B1681"/>
    <w:rsid w:val="003B64CF"/>
    <w:rsid w:val="003C2974"/>
    <w:rsid w:val="003C29DE"/>
    <w:rsid w:val="003C4A72"/>
    <w:rsid w:val="003D520C"/>
    <w:rsid w:val="003D5DC5"/>
    <w:rsid w:val="003E0298"/>
    <w:rsid w:val="003E6474"/>
    <w:rsid w:val="003F524E"/>
    <w:rsid w:val="003F5304"/>
    <w:rsid w:val="003F6667"/>
    <w:rsid w:val="003F702E"/>
    <w:rsid w:val="00400E28"/>
    <w:rsid w:val="00404A6F"/>
    <w:rsid w:val="00414148"/>
    <w:rsid w:val="0041503C"/>
    <w:rsid w:val="00415FFC"/>
    <w:rsid w:val="004176F8"/>
    <w:rsid w:val="004263CE"/>
    <w:rsid w:val="00431073"/>
    <w:rsid w:val="00433296"/>
    <w:rsid w:val="004336A1"/>
    <w:rsid w:val="0043460C"/>
    <w:rsid w:val="00447CFF"/>
    <w:rsid w:val="00453A18"/>
    <w:rsid w:val="00454FAC"/>
    <w:rsid w:val="0045565E"/>
    <w:rsid w:val="00457091"/>
    <w:rsid w:val="00457C12"/>
    <w:rsid w:val="00457CA8"/>
    <w:rsid w:val="00463CAC"/>
    <w:rsid w:val="00465116"/>
    <w:rsid w:val="004662BE"/>
    <w:rsid w:val="00470A53"/>
    <w:rsid w:val="00471B73"/>
    <w:rsid w:val="00471F47"/>
    <w:rsid w:val="00472E81"/>
    <w:rsid w:val="004764D2"/>
    <w:rsid w:val="00480AA7"/>
    <w:rsid w:val="004911BA"/>
    <w:rsid w:val="0049238D"/>
    <w:rsid w:val="004938A6"/>
    <w:rsid w:val="0049642D"/>
    <w:rsid w:val="004A0F6D"/>
    <w:rsid w:val="004A1C64"/>
    <w:rsid w:val="004A44CE"/>
    <w:rsid w:val="004A5707"/>
    <w:rsid w:val="004A65C9"/>
    <w:rsid w:val="004A70E6"/>
    <w:rsid w:val="004A7D19"/>
    <w:rsid w:val="004B0175"/>
    <w:rsid w:val="004B15CE"/>
    <w:rsid w:val="004B2EDD"/>
    <w:rsid w:val="004C107B"/>
    <w:rsid w:val="004D43EB"/>
    <w:rsid w:val="004E14E4"/>
    <w:rsid w:val="004E6CC8"/>
    <w:rsid w:val="004F12A9"/>
    <w:rsid w:val="004F6AC2"/>
    <w:rsid w:val="00505ABC"/>
    <w:rsid w:val="00505E66"/>
    <w:rsid w:val="005063E7"/>
    <w:rsid w:val="00507356"/>
    <w:rsid w:val="00510A73"/>
    <w:rsid w:val="00517B49"/>
    <w:rsid w:val="00522E9C"/>
    <w:rsid w:val="005235E6"/>
    <w:rsid w:val="005238DC"/>
    <w:rsid w:val="00523A81"/>
    <w:rsid w:val="005250F6"/>
    <w:rsid w:val="0052514F"/>
    <w:rsid w:val="00525D08"/>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3024"/>
    <w:rsid w:val="00627F8D"/>
    <w:rsid w:val="00630AE4"/>
    <w:rsid w:val="006324B8"/>
    <w:rsid w:val="00633757"/>
    <w:rsid w:val="00633DBC"/>
    <w:rsid w:val="006364BA"/>
    <w:rsid w:val="006409B9"/>
    <w:rsid w:val="006421EA"/>
    <w:rsid w:val="00642657"/>
    <w:rsid w:val="00644F08"/>
    <w:rsid w:val="0064720C"/>
    <w:rsid w:val="00657A2C"/>
    <w:rsid w:val="00657EB3"/>
    <w:rsid w:val="00657FAE"/>
    <w:rsid w:val="00657FC0"/>
    <w:rsid w:val="0066216C"/>
    <w:rsid w:val="00667C53"/>
    <w:rsid w:val="00685A43"/>
    <w:rsid w:val="00686D14"/>
    <w:rsid w:val="00697087"/>
    <w:rsid w:val="006A3C52"/>
    <w:rsid w:val="006A6E4C"/>
    <w:rsid w:val="006B4D10"/>
    <w:rsid w:val="006B5AD2"/>
    <w:rsid w:val="006B6900"/>
    <w:rsid w:val="006C3228"/>
    <w:rsid w:val="006C43B8"/>
    <w:rsid w:val="006C4986"/>
    <w:rsid w:val="006C7893"/>
    <w:rsid w:val="006D154F"/>
    <w:rsid w:val="006D2455"/>
    <w:rsid w:val="006D6613"/>
    <w:rsid w:val="006D71C2"/>
    <w:rsid w:val="006E2796"/>
    <w:rsid w:val="006E2F38"/>
    <w:rsid w:val="006E42B7"/>
    <w:rsid w:val="006E725A"/>
    <w:rsid w:val="006F0C67"/>
    <w:rsid w:val="006F724B"/>
    <w:rsid w:val="00702CC7"/>
    <w:rsid w:val="0070566D"/>
    <w:rsid w:val="0070587C"/>
    <w:rsid w:val="007062F4"/>
    <w:rsid w:val="00715736"/>
    <w:rsid w:val="00721A15"/>
    <w:rsid w:val="007321FF"/>
    <w:rsid w:val="00734C5F"/>
    <w:rsid w:val="007421D6"/>
    <w:rsid w:val="00747BBA"/>
    <w:rsid w:val="007510A2"/>
    <w:rsid w:val="00752A85"/>
    <w:rsid w:val="00765880"/>
    <w:rsid w:val="00783133"/>
    <w:rsid w:val="00783759"/>
    <w:rsid w:val="00784328"/>
    <w:rsid w:val="00784F24"/>
    <w:rsid w:val="00785C3C"/>
    <w:rsid w:val="00792AA3"/>
    <w:rsid w:val="00793158"/>
    <w:rsid w:val="007947B5"/>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6243"/>
    <w:rsid w:val="007D6A6B"/>
    <w:rsid w:val="007D71C7"/>
    <w:rsid w:val="007E0C1E"/>
    <w:rsid w:val="007E1EC9"/>
    <w:rsid w:val="007F0F6E"/>
    <w:rsid w:val="007F10A9"/>
    <w:rsid w:val="007F49CD"/>
    <w:rsid w:val="0080125B"/>
    <w:rsid w:val="00801833"/>
    <w:rsid w:val="00806E1A"/>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C05AF"/>
    <w:rsid w:val="008C23BB"/>
    <w:rsid w:val="008C4D5A"/>
    <w:rsid w:val="008C5EBA"/>
    <w:rsid w:val="008D2853"/>
    <w:rsid w:val="008D2C73"/>
    <w:rsid w:val="008D7B05"/>
    <w:rsid w:val="008E0ADA"/>
    <w:rsid w:val="008E5A2F"/>
    <w:rsid w:val="008E6741"/>
    <w:rsid w:val="008E7376"/>
    <w:rsid w:val="008F1A36"/>
    <w:rsid w:val="008F3F1A"/>
    <w:rsid w:val="008F3F42"/>
    <w:rsid w:val="008F7ABC"/>
    <w:rsid w:val="00900C87"/>
    <w:rsid w:val="0090687A"/>
    <w:rsid w:val="0090724A"/>
    <w:rsid w:val="00907E72"/>
    <w:rsid w:val="00911457"/>
    <w:rsid w:val="009114B7"/>
    <w:rsid w:val="00911842"/>
    <w:rsid w:val="00913D1E"/>
    <w:rsid w:val="00920FC4"/>
    <w:rsid w:val="00920FC5"/>
    <w:rsid w:val="009238AA"/>
    <w:rsid w:val="00923C43"/>
    <w:rsid w:val="00925CF2"/>
    <w:rsid w:val="00937732"/>
    <w:rsid w:val="009403FC"/>
    <w:rsid w:val="00940729"/>
    <w:rsid w:val="009466B5"/>
    <w:rsid w:val="0094760D"/>
    <w:rsid w:val="00953287"/>
    <w:rsid w:val="00961092"/>
    <w:rsid w:val="00964C12"/>
    <w:rsid w:val="009670E7"/>
    <w:rsid w:val="009671ED"/>
    <w:rsid w:val="0096721D"/>
    <w:rsid w:val="00972D7B"/>
    <w:rsid w:val="00975F76"/>
    <w:rsid w:val="00976804"/>
    <w:rsid w:val="00976B7E"/>
    <w:rsid w:val="009802B6"/>
    <w:rsid w:val="00984CAF"/>
    <w:rsid w:val="009863A7"/>
    <w:rsid w:val="0099706D"/>
    <w:rsid w:val="009A0908"/>
    <w:rsid w:val="009A2B20"/>
    <w:rsid w:val="009A3962"/>
    <w:rsid w:val="009A6B6F"/>
    <w:rsid w:val="009B27BB"/>
    <w:rsid w:val="009B2AAA"/>
    <w:rsid w:val="009B623D"/>
    <w:rsid w:val="009C3648"/>
    <w:rsid w:val="009C6924"/>
    <w:rsid w:val="009D06BB"/>
    <w:rsid w:val="009D3B90"/>
    <w:rsid w:val="009D4478"/>
    <w:rsid w:val="009E04AC"/>
    <w:rsid w:val="009E366D"/>
    <w:rsid w:val="009F0234"/>
    <w:rsid w:val="009F2404"/>
    <w:rsid w:val="009F3C38"/>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7E68"/>
    <w:rsid w:val="00A4136A"/>
    <w:rsid w:val="00A501AA"/>
    <w:rsid w:val="00A61C01"/>
    <w:rsid w:val="00A72E6B"/>
    <w:rsid w:val="00A7304C"/>
    <w:rsid w:val="00A7307B"/>
    <w:rsid w:val="00A77C82"/>
    <w:rsid w:val="00A8385D"/>
    <w:rsid w:val="00A86569"/>
    <w:rsid w:val="00A90E0E"/>
    <w:rsid w:val="00A93A39"/>
    <w:rsid w:val="00A9468D"/>
    <w:rsid w:val="00A9730B"/>
    <w:rsid w:val="00AA190F"/>
    <w:rsid w:val="00AA25BB"/>
    <w:rsid w:val="00AA5AE9"/>
    <w:rsid w:val="00AA6A77"/>
    <w:rsid w:val="00AB3FCB"/>
    <w:rsid w:val="00AB7187"/>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6E95"/>
    <w:rsid w:val="00B42538"/>
    <w:rsid w:val="00B45D46"/>
    <w:rsid w:val="00B4618E"/>
    <w:rsid w:val="00B46B99"/>
    <w:rsid w:val="00B47C69"/>
    <w:rsid w:val="00B508F0"/>
    <w:rsid w:val="00B51E14"/>
    <w:rsid w:val="00B52627"/>
    <w:rsid w:val="00B531B4"/>
    <w:rsid w:val="00B534DC"/>
    <w:rsid w:val="00B53DD6"/>
    <w:rsid w:val="00B569B4"/>
    <w:rsid w:val="00B64117"/>
    <w:rsid w:val="00B66D61"/>
    <w:rsid w:val="00B67261"/>
    <w:rsid w:val="00B710AA"/>
    <w:rsid w:val="00B81D84"/>
    <w:rsid w:val="00B82620"/>
    <w:rsid w:val="00B82DA6"/>
    <w:rsid w:val="00B836E6"/>
    <w:rsid w:val="00B83F29"/>
    <w:rsid w:val="00B85F18"/>
    <w:rsid w:val="00B869C6"/>
    <w:rsid w:val="00B91C58"/>
    <w:rsid w:val="00BB3339"/>
    <w:rsid w:val="00BC02EA"/>
    <w:rsid w:val="00BD15D9"/>
    <w:rsid w:val="00BD3DCF"/>
    <w:rsid w:val="00BD7BFF"/>
    <w:rsid w:val="00BE387A"/>
    <w:rsid w:val="00BE3EE0"/>
    <w:rsid w:val="00BE431A"/>
    <w:rsid w:val="00BE62DD"/>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590"/>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351F"/>
    <w:rsid w:val="00CD59F3"/>
    <w:rsid w:val="00CE11ED"/>
    <w:rsid w:val="00CE1BAB"/>
    <w:rsid w:val="00CE27F2"/>
    <w:rsid w:val="00CE32BB"/>
    <w:rsid w:val="00CE3CD8"/>
    <w:rsid w:val="00CE6F40"/>
    <w:rsid w:val="00CF0E37"/>
    <w:rsid w:val="00CF2739"/>
    <w:rsid w:val="00CF2A6C"/>
    <w:rsid w:val="00CF5FEC"/>
    <w:rsid w:val="00CF7246"/>
    <w:rsid w:val="00CF7B3D"/>
    <w:rsid w:val="00D03246"/>
    <w:rsid w:val="00D050CF"/>
    <w:rsid w:val="00D059DB"/>
    <w:rsid w:val="00D208C6"/>
    <w:rsid w:val="00D2186F"/>
    <w:rsid w:val="00D223A8"/>
    <w:rsid w:val="00D3369C"/>
    <w:rsid w:val="00D3491F"/>
    <w:rsid w:val="00D34F9A"/>
    <w:rsid w:val="00D410A7"/>
    <w:rsid w:val="00D44C92"/>
    <w:rsid w:val="00D459B1"/>
    <w:rsid w:val="00D47F87"/>
    <w:rsid w:val="00D512C3"/>
    <w:rsid w:val="00D52446"/>
    <w:rsid w:val="00D5498B"/>
    <w:rsid w:val="00D54A51"/>
    <w:rsid w:val="00D622FC"/>
    <w:rsid w:val="00D631A3"/>
    <w:rsid w:val="00D70FC3"/>
    <w:rsid w:val="00D711D7"/>
    <w:rsid w:val="00D71498"/>
    <w:rsid w:val="00D74862"/>
    <w:rsid w:val="00D82BD8"/>
    <w:rsid w:val="00D84CA9"/>
    <w:rsid w:val="00D8583D"/>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61E4"/>
    <w:rsid w:val="00DE5701"/>
    <w:rsid w:val="00DE759B"/>
    <w:rsid w:val="00DF09DC"/>
    <w:rsid w:val="00DF2199"/>
    <w:rsid w:val="00DF560F"/>
    <w:rsid w:val="00E026EF"/>
    <w:rsid w:val="00E1488F"/>
    <w:rsid w:val="00E14CC5"/>
    <w:rsid w:val="00E216BA"/>
    <w:rsid w:val="00E23DC5"/>
    <w:rsid w:val="00E24CEA"/>
    <w:rsid w:val="00E25C6C"/>
    <w:rsid w:val="00E26163"/>
    <w:rsid w:val="00E34B9E"/>
    <w:rsid w:val="00E366B6"/>
    <w:rsid w:val="00E368B8"/>
    <w:rsid w:val="00E40586"/>
    <w:rsid w:val="00E42BBD"/>
    <w:rsid w:val="00E43126"/>
    <w:rsid w:val="00E4553B"/>
    <w:rsid w:val="00E46DD9"/>
    <w:rsid w:val="00E471DD"/>
    <w:rsid w:val="00E52DB1"/>
    <w:rsid w:val="00E557B2"/>
    <w:rsid w:val="00E558D3"/>
    <w:rsid w:val="00E6143A"/>
    <w:rsid w:val="00E66390"/>
    <w:rsid w:val="00E66F2F"/>
    <w:rsid w:val="00E713BA"/>
    <w:rsid w:val="00E7190F"/>
    <w:rsid w:val="00E71EEC"/>
    <w:rsid w:val="00E729B0"/>
    <w:rsid w:val="00E773FE"/>
    <w:rsid w:val="00E8113F"/>
    <w:rsid w:val="00E90041"/>
    <w:rsid w:val="00E935CF"/>
    <w:rsid w:val="00E94088"/>
    <w:rsid w:val="00E96118"/>
    <w:rsid w:val="00E96E3C"/>
    <w:rsid w:val="00EA244C"/>
    <w:rsid w:val="00EA2697"/>
    <w:rsid w:val="00EA32B3"/>
    <w:rsid w:val="00EB181F"/>
    <w:rsid w:val="00EB5EF7"/>
    <w:rsid w:val="00EC0CF1"/>
    <w:rsid w:val="00EC1D82"/>
    <w:rsid w:val="00ED1FBE"/>
    <w:rsid w:val="00ED3DDF"/>
    <w:rsid w:val="00ED4273"/>
    <w:rsid w:val="00EF1DA5"/>
    <w:rsid w:val="00F03BE4"/>
    <w:rsid w:val="00F21D12"/>
    <w:rsid w:val="00F346B1"/>
    <w:rsid w:val="00F37E77"/>
    <w:rsid w:val="00F4622E"/>
    <w:rsid w:val="00F46D68"/>
    <w:rsid w:val="00F5040F"/>
    <w:rsid w:val="00F527CE"/>
    <w:rsid w:val="00F5674E"/>
    <w:rsid w:val="00F57CAB"/>
    <w:rsid w:val="00F63369"/>
    <w:rsid w:val="00F639CB"/>
    <w:rsid w:val="00F658D8"/>
    <w:rsid w:val="00F749A3"/>
    <w:rsid w:val="00F84877"/>
    <w:rsid w:val="00F8737E"/>
    <w:rsid w:val="00F909D7"/>
    <w:rsid w:val="00F94672"/>
    <w:rsid w:val="00F95CE7"/>
    <w:rsid w:val="00F9752C"/>
    <w:rsid w:val="00F97B46"/>
    <w:rsid w:val="00FA275E"/>
    <w:rsid w:val="00FA7FD7"/>
    <w:rsid w:val="00FB00E7"/>
    <w:rsid w:val="00FB3F32"/>
    <w:rsid w:val="00FB41AA"/>
    <w:rsid w:val="00FB51CE"/>
    <w:rsid w:val="00FB7AA5"/>
    <w:rsid w:val="00FC30E6"/>
    <w:rsid w:val="00FC7B03"/>
    <w:rsid w:val="00FD0F6B"/>
    <w:rsid w:val="00FD226A"/>
    <w:rsid w:val="00FD7218"/>
    <w:rsid w:val="00FE41F9"/>
    <w:rsid w:val="00FF1E35"/>
    <w:rsid w:val="00FF25F8"/>
    <w:rsid w:val="00FF35F6"/>
    <w:rsid w:val="00FF68FD"/>
    <w:rsid w:val="01714809"/>
    <w:rsid w:val="019D2C40"/>
    <w:rsid w:val="02A83BF5"/>
    <w:rsid w:val="03433F84"/>
    <w:rsid w:val="05521785"/>
    <w:rsid w:val="0625685D"/>
    <w:rsid w:val="076B1CFB"/>
    <w:rsid w:val="077A5458"/>
    <w:rsid w:val="0A26538D"/>
    <w:rsid w:val="0A424F95"/>
    <w:rsid w:val="0A747118"/>
    <w:rsid w:val="0AEA1189"/>
    <w:rsid w:val="0B1445E2"/>
    <w:rsid w:val="0B785C4C"/>
    <w:rsid w:val="0D605143"/>
    <w:rsid w:val="0E507B1B"/>
    <w:rsid w:val="0E582BCF"/>
    <w:rsid w:val="0F29708F"/>
    <w:rsid w:val="0FBA55CD"/>
    <w:rsid w:val="1453472C"/>
    <w:rsid w:val="14605342"/>
    <w:rsid w:val="160949FC"/>
    <w:rsid w:val="17306096"/>
    <w:rsid w:val="182A7068"/>
    <w:rsid w:val="18302C4B"/>
    <w:rsid w:val="1AB94A21"/>
    <w:rsid w:val="1B054E13"/>
    <w:rsid w:val="1B0A287F"/>
    <w:rsid w:val="1BCC0B62"/>
    <w:rsid w:val="1C954550"/>
    <w:rsid w:val="1DA84CB7"/>
    <w:rsid w:val="1E002D45"/>
    <w:rsid w:val="1E57433A"/>
    <w:rsid w:val="20A025BE"/>
    <w:rsid w:val="210F0369"/>
    <w:rsid w:val="21415B4F"/>
    <w:rsid w:val="220C4117"/>
    <w:rsid w:val="235B42BE"/>
    <w:rsid w:val="238E0DF3"/>
    <w:rsid w:val="239B5901"/>
    <w:rsid w:val="247104F9"/>
    <w:rsid w:val="2584600A"/>
    <w:rsid w:val="26D510BB"/>
    <w:rsid w:val="270A409B"/>
    <w:rsid w:val="27F324C2"/>
    <w:rsid w:val="280F6F81"/>
    <w:rsid w:val="29890093"/>
    <w:rsid w:val="2A1536D4"/>
    <w:rsid w:val="2B2E4846"/>
    <w:rsid w:val="2C231950"/>
    <w:rsid w:val="2C4A0180"/>
    <w:rsid w:val="2CD670F2"/>
    <w:rsid w:val="2E0D75F2"/>
    <w:rsid w:val="2E8D1852"/>
    <w:rsid w:val="2F015E4A"/>
    <w:rsid w:val="32936470"/>
    <w:rsid w:val="329D695D"/>
    <w:rsid w:val="32E56CEB"/>
    <w:rsid w:val="337C2A3F"/>
    <w:rsid w:val="34796F56"/>
    <w:rsid w:val="34D770CC"/>
    <w:rsid w:val="34F5583D"/>
    <w:rsid w:val="36BA6964"/>
    <w:rsid w:val="38EA21D0"/>
    <w:rsid w:val="39551D3F"/>
    <w:rsid w:val="3A527E40"/>
    <w:rsid w:val="3A6C498C"/>
    <w:rsid w:val="3AB83B1B"/>
    <w:rsid w:val="3B6559B5"/>
    <w:rsid w:val="3C79198E"/>
    <w:rsid w:val="3D1F4EBD"/>
    <w:rsid w:val="3D9848F1"/>
    <w:rsid w:val="3F5139F3"/>
    <w:rsid w:val="428075B1"/>
    <w:rsid w:val="429325DE"/>
    <w:rsid w:val="431C4C0B"/>
    <w:rsid w:val="43C05656"/>
    <w:rsid w:val="44DE20BF"/>
    <w:rsid w:val="4620004A"/>
    <w:rsid w:val="465138AA"/>
    <w:rsid w:val="46BE104D"/>
    <w:rsid w:val="4A5C3D8A"/>
    <w:rsid w:val="4BE34F89"/>
    <w:rsid w:val="4C942727"/>
    <w:rsid w:val="4D9E1AAF"/>
    <w:rsid w:val="4E1E0F6B"/>
    <w:rsid w:val="4ECF5C98"/>
    <w:rsid w:val="4F753B83"/>
    <w:rsid w:val="4F99582F"/>
    <w:rsid w:val="4FB54E8E"/>
    <w:rsid w:val="50474534"/>
    <w:rsid w:val="51C27D36"/>
    <w:rsid w:val="52C87E96"/>
    <w:rsid w:val="55C91693"/>
    <w:rsid w:val="55FF4B35"/>
    <w:rsid w:val="57085F5C"/>
    <w:rsid w:val="579F6BCB"/>
    <w:rsid w:val="57CF0AB7"/>
    <w:rsid w:val="5ACE14FA"/>
    <w:rsid w:val="5C486CB8"/>
    <w:rsid w:val="5C511814"/>
    <w:rsid w:val="5EC76C44"/>
    <w:rsid w:val="5F977C95"/>
    <w:rsid w:val="5FBF861A"/>
    <w:rsid w:val="60C27AD9"/>
    <w:rsid w:val="6143146A"/>
    <w:rsid w:val="61974A2F"/>
    <w:rsid w:val="628FDA3D"/>
    <w:rsid w:val="63057B97"/>
    <w:rsid w:val="63332665"/>
    <w:rsid w:val="63380553"/>
    <w:rsid w:val="633B34A5"/>
    <w:rsid w:val="63B95873"/>
    <w:rsid w:val="63C60D9A"/>
    <w:rsid w:val="65385F8E"/>
    <w:rsid w:val="6607508D"/>
    <w:rsid w:val="68644397"/>
    <w:rsid w:val="68C91718"/>
    <w:rsid w:val="6A3A710B"/>
    <w:rsid w:val="6A863E88"/>
    <w:rsid w:val="6B0100E1"/>
    <w:rsid w:val="6B144D07"/>
    <w:rsid w:val="6B9F3DA3"/>
    <w:rsid w:val="6C985E86"/>
    <w:rsid w:val="6DB80D3C"/>
    <w:rsid w:val="6DFE3DCD"/>
    <w:rsid w:val="6E932DE0"/>
    <w:rsid w:val="6EFA7B1F"/>
    <w:rsid w:val="6F3219A8"/>
    <w:rsid w:val="708C24D2"/>
    <w:rsid w:val="713E74E6"/>
    <w:rsid w:val="715F2C67"/>
    <w:rsid w:val="74CB5A00"/>
    <w:rsid w:val="768F2413"/>
    <w:rsid w:val="76DF6E98"/>
    <w:rsid w:val="788A485A"/>
    <w:rsid w:val="78BF49FB"/>
    <w:rsid w:val="7908577F"/>
    <w:rsid w:val="79591B94"/>
    <w:rsid w:val="7A2D72CD"/>
    <w:rsid w:val="7B3EE30B"/>
    <w:rsid w:val="7C72418F"/>
    <w:rsid w:val="7D3E2206"/>
    <w:rsid w:val="7EF30642"/>
    <w:rsid w:val="7EF945F5"/>
    <w:rsid w:val="B6DEA739"/>
    <w:rsid w:val="BEFF2584"/>
    <w:rsid w:val="BFFCD2F0"/>
    <w:rsid w:val="E3FEF957"/>
    <w:rsid w:val="EBFD7E0E"/>
    <w:rsid w:val="F5EF8C1A"/>
    <w:rsid w:val="FDD167B8"/>
    <w:rsid w:val="FE0F24B7"/>
    <w:rsid w:val="FF7D26AD"/>
    <w:rsid w:val="FFF3D2AC"/>
    <w:rsid w:val="FFFFCC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样式1"/>
    <w:basedOn w:val="1"/>
    <w:qFormat/>
    <w:uiPriority w:val="0"/>
    <w:pPr>
      <w:adjustRightInd w:val="0"/>
      <w:spacing w:line="360" w:lineRule="auto"/>
      <w:ind w:firstLine="360" w:firstLineChars="150"/>
      <w:textAlignment w:val="baseline"/>
    </w:pPr>
    <w:rPr>
      <w:rFonts w:ascii="宋体" w:hAnsi="宋体"/>
      <w:color w:val="FF0000"/>
      <w:kern w:val="0"/>
      <w:sz w:val="24"/>
      <w:szCs w:val="20"/>
    </w:rPr>
  </w:style>
  <w:style w:type="paragraph" w:styleId="7">
    <w:name w:val="Normal Indent"/>
    <w:basedOn w:val="1"/>
    <w:link w:val="26"/>
    <w:qFormat/>
    <w:uiPriority w:val="0"/>
    <w:pPr>
      <w:autoSpaceDE w:val="0"/>
      <w:autoSpaceDN w:val="0"/>
      <w:spacing w:line="360" w:lineRule="auto"/>
      <w:ind w:left="181" w:firstLine="420"/>
    </w:pPr>
    <w:rPr>
      <w:sz w:val="24"/>
      <w:szCs w:val="20"/>
    </w:rPr>
  </w:style>
  <w:style w:type="paragraph" w:styleId="8">
    <w:name w:val="annotation text"/>
    <w:basedOn w:val="1"/>
    <w:link w:val="28"/>
    <w:qFormat/>
    <w:uiPriority w:val="0"/>
    <w:pPr>
      <w:jc w:val="left"/>
    </w:pPr>
  </w:style>
  <w:style w:type="paragraph" w:styleId="9">
    <w:name w:val="Plain Text"/>
    <w:basedOn w:val="1"/>
    <w:link w:val="27"/>
    <w:qFormat/>
    <w:uiPriority w:val="0"/>
    <w:pPr>
      <w:spacing w:line="360" w:lineRule="auto"/>
    </w:pPr>
    <w:rPr>
      <w:rFonts w:ascii="宋体" w:hAnsi="Courier New"/>
      <w:sz w:val="24"/>
      <w:szCs w:val="21"/>
    </w:rPr>
  </w:style>
  <w:style w:type="paragraph" w:styleId="10">
    <w:name w:val="Body Text Indent 2"/>
    <w:basedOn w:val="1"/>
    <w:qFormat/>
    <w:uiPriority w:val="0"/>
    <w:pPr>
      <w:ind w:firstLine="480"/>
    </w:pPr>
    <w:rPr>
      <w:rFonts w:ascii="楷体_GB2312" w:hAnsi="楷体_GB2312"/>
      <w:kern w:val="0"/>
      <w:sz w:val="28"/>
    </w:rPr>
  </w:style>
  <w:style w:type="paragraph" w:styleId="11">
    <w:name w:val="Balloon Text"/>
    <w:basedOn w:val="1"/>
    <w:link w:val="30"/>
    <w:qFormat/>
    <w:uiPriority w:val="0"/>
    <w:rPr>
      <w:sz w:val="18"/>
      <w:szCs w:val="18"/>
    </w:rPr>
  </w:style>
  <w:style w:type="paragraph" w:styleId="12">
    <w:name w:val="footer"/>
    <w:basedOn w:val="1"/>
    <w:link w:val="23"/>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szCs w:val="24"/>
    </w:rPr>
  </w:style>
  <w:style w:type="paragraph" w:styleId="15">
    <w:name w:val="annotation subject"/>
    <w:basedOn w:val="8"/>
    <w:next w:val="8"/>
    <w:link w:val="29"/>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qFormat/>
    <w:uiPriority w:val="0"/>
    <w:rPr>
      <w:color w:val="0563C1" w:themeColor="hyperlink"/>
      <w:u w:val="single"/>
    </w:rPr>
  </w:style>
  <w:style w:type="character" w:styleId="20">
    <w:name w:val="annotation reference"/>
    <w:basedOn w:val="18"/>
    <w:qFormat/>
    <w:uiPriority w:val="0"/>
    <w:rPr>
      <w:sz w:val="21"/>
      <w:szCs w:val="21"/>
    </w:rPr>
  </w:style>
  <w:style w:type="character" w:customStyle="1" w:styleId="21">
    <w:name w:val="标题 3 Char"/>
    <w:basedOn w:val="18"/>
    <w:link w:val="6"/>
    <w:qFormat/>
    <w:uiPriority w:val="0"/>
    <w:rPr>
      <w:b/>
      <w:bCs/>
      <w:kern w:val="2"/>
      <w:sz w:val="32"/>
      <w:szCs w:val="32"/>
    </w:rPr>
  </w:style>
  <w:style w:type="character" w:customStyle="1" w:styleId="22">
    <w:name w:val="标题 2 Char"/>
    <w:basedOn w:val="18"/>
    <w:link w:val="5"/>
    <w:qFormat/>
    <w:uiPriority w:val="0"/>
    <w:rPr>
      <w:rFonts w:asciiTheme="majorHAnsi" w:hAnsiTheme="majorHAnsi" w:eastAsiaTheme="majorEastAsia" w:cstheme="majorBidi"/>
      <w:b/>
      <w:bCs/>
      <w:kern w:val="2"/>
      <w:sz w:val="32"/>
      <w:szCs w:val="32"/>
    </w:rPr>
  </w:style>
  <w:style w:type="character" w:customStyle="1" w:styleId="23">
    <w:name w:val="页脚 Char"/>
    <w:basedOn w:val="18"/>
    <w:link w:val="12"/>
    <w:qFormat/>
    <w:uiPriority w:val="99"/>
    <w:rPr>
      <w:kern w:val="2"/>
      <w:sz w:val="18"/>
      <w:szCs w:val="18"/>
    </w:rPr>
  </w:style>
  <w:style w:type="paragraph" w:customStyle="1" w:styleId="24">
    <w:name w:val="style4"/>
    <w:basedOn w:val="1"/>
    <w:qFormat/>
    <w:uiPriority w:val="0"/>
    <w:pPr>
      <w:spacing w:before="100" w:beforeAutospacing="1" w:after="100" w:afterAutospacing="1"/>
    </w:pPr>
    <w:rPr>
      <w:rFonts w:ascii="宋体" w:hAnsi="宋体" w:cs="宋体"/>
      <w:szCs w:val="20"/>
    </w:rPr>
  </w:style>
  <w:style w:type="character" w:customStyle="1" w:styleId="25">
    <w:name w:val="标题 1 Char"/>
    <w:basedOn w:val="18"/>
    <w:link w:val="4"/>
    <w:qFormat/>
    <w:uiPriority w:val="0"/>
    <w:rPr>
      <w:b/>
      <w:bCs/>
      <w:kern w:val="44"/>
      <w:sz w:val="44"/>
      <w:szCs w:val="44"/>
    </w:rPr>
  </w:style>
  <w:style w:type="character" w:customStyle="1" w:styleId="26">
    <w:name w:val="正文缩进 Char"/>
    <w:link w:val="7"/>
    <w:qFormat/>
    <w:uiPriority w:val="0"/>
    <w:rPr>
      <w:kern w:val="2"/>
      <w:sz w:val="24"/>
    </w:rPr>
  </w:style>
  <w:style w:type="character" w:customStyle="1" w:styleId="27">
    <w:name w:val="纯文本 Char"/>
    <w:basedOn w:val="18"/>
    <w:link w:val="9"/>
    <w:qFormat/>
    <w:uiPriority w:val="0"/>
    <w:rPr>
      <w:rFonts w:ascii="宋体" w:hAnsi="Courier New"/>
      <w:kern w:val="2"/>
      <w:sz w:val="24"/>
      <w:szCs w:val="21"/>
    </w:rPr>
  </w:style>
  <w:style w:type="character" w:customStyle="1" w:styleId="28">
    <w:name w:val="批注文字 Char"/>
    <w:basedOn w:val="18"/>
    <w:link w:val="8"/>
    <w:qFormat/>
    <w:uiPriority w:val="0"/>
    <w:rPr>
      <w:kern w:val="2"/>
      <w:sz w:val="21"/>
      <w:szCs w:val="22"/>
    </w:rPr>
  </w:style>
  <w:style w:type="character" w:customStyle="1" w:styleId="29">
    <w:name w:val="批注主题 Char"/>
    <w:basedOn w:val="28"/>
    <w:link w:val="15"/>
    <w:qFormat/>
    <w:uiPriority w:val="0"/>
    <w:rPr>
      <w:b/>
      <w:bCs/>
      <w:kern w:val="2"/>
      <w:sz w:val="21"/>
      <w:szCs w:val="22"/>
    </w:rPr>
  </w:style>
  <w:style w:type="character" w:customStyle="1" w:styleId="30">
    <w:name w:val="批注框文本 Char"/>
    <w:basedOn w:val="18"/>
    <w:link w:val="11"/>
    <w:qFormat/>
    <w:uiPriority w:val="0"/>
    <w:rPr>
      <w:kern w:val="2"/>
      <w:sz w:val="18"/>
      <w:szCs w:val="18"/>
    </w:rPr>
  </w:style>
  <w:style w:type="character" w:customStyle="1" w:styleId="31">
    <w:name w:val="NormalCharacter"/>
    <w:qFormat/>
    <w:uiPriority w:val="0"/>
  </w:style>
  <w:style w:type="paragraph" w:styleId="32">
    <w:name w:val="List Paragraph"/>
    <w:basedOn w:val="1"/>
    <w:qFormat/>
    <w:uiPriority w:val="99"/>
    <w:pPr>
      <w:ind w:firstLine="420" w:firstLineChars="200"/>
    </w:pPr>
  </w:style>
  <w:style w:type="paragraph" w:customStyle="1" w:styleId="33">
    <w:name w:val="列出段落1"/>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2.xml><?xml version="1.0" encoding="utf-8"?>
<b:Sources xmlns="http://schemas.openxmlformats.org/officeDocument/2006/bibliography" xmlns:b="http://schemas.openxmlformats.org/officeDocument/2006/bibliography" StyleName="" SelectedStyl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83BC6-347D-4383-B113-243002902713}">
  <ds:schemaRefs/>
</ds:datastoreItem>
</file>

<file path=docProps/app.xml><?xml version="1.0" encoding="utf-8"?>
<Properties xmlns="http://schemas.openxmlformats.org/officeDocument/2006/extended-properties" xmlns:vt="http://schemas.openxmlformats.org/officeDocument/2006/docPropsVTypes">
  <Pages>12</Pages>
  <Words>2812</Words>
  <Characters>2923</Characters>
  <Lines>25</Lines>
  <Paragraphs>7</Paragraphs>
  <TotalTime>4</TotalTime>
  <ScaleCrop>false</ScaleCrop>
  <LinksUpToDate>false</LinksUpToDate>
  <CharactersWithSpaces>3466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2021-04-17T23:07:00Z</dcterms:created>
  <dc:creator>肖杰瑞</dc:creator>
  <cp:lastModifiedBy>包包</cp:lastModifiedBy>
  <cp:lastPrinted>2023-06-15T18:50:00Z</cp:lastPrinted>
  <dcterms:modified xsi:type="dcterms:W3CDTF">2025-02-19T09:37:15Z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9A57404F8C7D4499BA26648020CA1963_13</vt:lpwstr>
  </property>
  <property fmtid="{D5CDD505-2E9C-101B-9397-08002B2CF9AE}" pid="4" name="KSOTemplateDocerSaveRecord">
    <vt:lpwstr>eyJoZGlkIjoiZWU0ZGVjYmYwOGY5NDBmZjljOGM1ODUzY2RhOGQ3NDkiLCJ1c2VySWQiOiIyNjA5MjQ2MzIifQ==</vt:lpwstr>
  </property>
</Properties>
</file>